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63" w:rsidRPr="00240F63" w:rsidRDefault="00240F63" w:rsidP="00240F63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240F63">
        <w:rPr>
          <w:rStyle w:val="a4"/>
          <w:color w:val="000000"/>
          <w:sz w:val="28"/>
          <w:szCs w:val="28"/>
          <w:bdr w:val="none" w:sz="0" w:space="0" w:color="auto" w:frame="1"/>
        </w:rPr>
        <w:t> Средства обучения и воспитания</w:t>
      </w:r>
      <w:r w:rsidRPr="00240F63">
        <w:rPr>
          <w:color w:val="000000"/>
          <w:sz w:val="28"/>
          <w:szCs w:val="28"/>
          <w:bdr w:val="none" w:sz="0" w:space="0" w:color="auto" w:frame="1"/>
        </w:rPr>
        <w:t> -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240F63" w:rsidRPr="00240F63" w:rsidRDefault="00240F63" w:rsidP="00240F63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240F63">
        <w:rPr>
          <w:rStyle w:val="a4"/>
          <w:color w:val="000000"/>
          <w:sz w:val="28"/>
          <w:szCs w:val="28"/>
          <w:bdr w:val="none" w:sz="0" w:space="0" w:color="auto" w:frame="1"/>
        </w:rPr>
        <w:t>Средства обеспечения коррекционно-образовательного процесса</w:t>
      </w:r>
      <w:r w:rsidRPr="00240F63">
        <w:rPr>
          <w:color w:val="000000"/>
          <w:sz w:val="28"/>
          <w:szCs w:val="28"/>
          <w:bdr w:val="none" w:sz="0" w:space="0" w:color="auto" w:frame="1"/>
        </w:rPr>
        <w:t> в системе специального образования воспитанников с особыми образовательными потребностями дополняются специфическими средствами обучения и воспитания, которые должны быть максимально доступны для учащихся, учитывать их познавательные возможности на различных возрастных этапах. </w:t>
      </w:r>
    </w:p>
    <w:p w:rsidR="00240F63" w:rsidRDefault="00240F63" w:rsidP="00240F63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240F63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«Об образовании в Российской Федерации» от 29.12.2012 № 273 (пункт 26 статьи 2) понятие средства обучения и воспитания включает: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</w:r>
    </w:p>
    <w:p w:rsidR="003C286D" w:rsidRPr="003C286D" w:rsidRDefault="003C286D" w:rsidP="003C2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перечня при определении потребностей в средствах обучения и воспитания для слепых и слабовидящих детей в школе-интернате в достаточном количестве:</w:t>
      </w:r>
    </w:p>
    <w:p w:rsidR="003C286D" w:rsidRPr="003C286D" w:rsidRDefault="003C286D" w:rsidP="003C2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C286D">
        <w:rPr>
          <w:rFonts w:ascii="Times New Roman" w:hAnsi="Times New Roman" w:cs="Times New Roman"/>
          <w:sz w:val="28"/>
          <w:szCs w:val="28"/>
        </w:rPr>
        <w:t>тифлоприборы</w:t>
      </w:r>
      <w:proofErr w:type="spellEnd"/>
      <w:r w:rsidRPr="003C286D">
        <w:rPr>
          <w:rFonts w:ascii="Times New Roman" w:hAnsi="Times New Roman" w:cs="Times New Roman"/>
          <w:sz w:val="28"/>
          <w:szCs w:val="28"/>
        </w:rPr>
        <w:t xml:space="preserve"> (п</w:t>
      </w:r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рибор для письма по Брайлю, прибор прямого чтения, наборная азбука по Брайлю, принадлежности для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рельефно-точечного шрифта, прибор «Школьник», прибор для письма по </w:t>
      </w:r>
      <w:proofErr w:type="spellStart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Гебольту</w:t>
      </w:r>
      <w:proofErr w:type="spellEnd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математический прибор Клушиной, Прибор «Ориентир» большой, набор для составления химических формул и уравнений химических реакций по Брайлю, приборы </w:t>
      </w:r>
      <w:proofErr w:type="spellStart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Семевского</w:t>
      </w:r>
      <w:proofErr w:type="spellEnd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3C286D" w:rsidRPr="003C286D" w:rsidRDefault="003C286D" w:rsidP="006B3492">
      <w:pPr>
        <w:spacing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28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(включая спортивный инвентарь), инструменты; музыкальные инструменты; учебно-наглядные пособия; средства воспитания (</w:t>
      </w:r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шахматы для незрячих, шашки для незрячих, звенящие мячи, интерактивный стол, </w:t>
      </w:r>
      <w:proofErr w:type="spellStart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тифлофлешплеер</w:t>
      </w:r>
      <w:proofErr w:type="spellEnd"/>
      <w:r w:rsidRPr="003C28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др.)</w:t>
      </w:r>
      <w:r w:rsidR="006B3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7A8C" w:rsidRPr="003C286D" w:rsidRDefault="002F7A8C" w:rsidP="002F7A8C">
      <w:pPr>
        <w:pStyle w:val="a3"/>
        <w:spacing w:before="0" w:beforeAutospacing="0" w:after="0" w:afterAutospacing="0" w:line="360" w:lineRule="atLeast"/>
        <w:ind w:firstLine="567"/>
        <w:jc w:val="center"/>
        <w:rPr>
          <w:sz w:val="28"/>
          <w:szCs w:val="28"/>
          <w:bdr w:val="none" w:sz="0" w:space="0" w:color="auto" w:frame="1"/>
        </w:rPr>
      </w:pPr>
      <w:r w:rsidRPr="003C286D">
        <w:rPr>
          <w:sz w:val="28"/>
          <w:szCs w:val="28"/>
          <w:bdr w:val="none" w:sz="0" w:space="0" w:color="auto" w:frame="1"/>
        </w:rPr>
        <w:t>Средства обучения и воспитания</w:t>
      </w:r>
    </w:p>
    <w:p w:rsidR="003602A8" w:rsidRPr="003602A8" w:rsidRDefault="003602A8" w:rsidP="003602A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992"/>
        <w:gridCol w:w="5245"/>
      </w:tblGrid>
      <w:tr w:rsidR="003602A8" w:rsidRPr="003602A8" w:rsidTr="002F7A8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(включая спортивный инвентарь), инструменты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2A8" w:rsidRPr="003602A8" w:rsidRDefault="003602A8" w:rsidP="002F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2A8" w:rsidRPr="003602A8" w:rsidRDefault="003602A8" w:rsidP="002F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2A8" w:rsidRPr="003602A8" w:rsidTr="006B3492">
        <w:trPr>
          <w:trHeight w:val="5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Электронная лупа нового поколения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Увеличение изображений, текста</w:t>
            </w:r>
          </w:p>
        </w:tc>
      </w:tr>
      <w:tr w:rsidR="003602A8" w:rsidRPr="003602A8" w:rsidTr="006B3492">
        <w:trPr>
          <w:trHeight w:val="8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Принтер для печати текстов и графических изображений по Брайлю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3602A8" w:rsidRPr="003602A8" w:rsidTr="006B3492">
        <w:trPr>
          <w:trHeight w:val="5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6B349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Механическая печатная </w:t>
            </w: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Брайлевская</w:t>
            </w:r>
            <w:proofErr w:type="spellEnd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машинка </w:t>
            </w: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Perkins</w:t>
            </w:r>
            <w:proofErr w:type="spellEnd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3602A8" w:rsidRPr="003602A8" w:rsidTr="006B3492">
        <w:trPr>
          <w:trHeight w:val="69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6B3492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Электронная печатная </w:t>
            </w: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Брайлевская</w:t>
            </w:r>
            <w:proofErr w:type="spellEnd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машинка </w:t>
            </w: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Perkins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для печати незрячими и слабовидящими людьми шрифтом Брайля</w:t>
            </w:r>
          </w:p>
        </w:tc>
      </w:tr>
      <w:tr w:rsidR="003602A8" w:rsidRPr="003602A8" w:rsidTr="002F7A8C">
        <w:trPr>
          <w:trHeight w:val="3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Брайлевский</w:t>
            </w:r>
            <w:proofErr w:type="spellEnd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дисплей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Тактильный дисплей Брайля – это функциональное устройство, которое позволяет показать слепым и слабовидящим людям различную текстовую информацию в виде шрифта Брайля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Микроволновая печь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Чайник электрический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Кухонный комбайн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чайная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обеденная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Посуда кухонная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Столовые приборы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Электроплита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приобретения навыков социально-бытовой ориентировки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Средство для ориентирования в пространстве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Монокуляр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Распознаватель купюр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Голосовое устройство для распознавания купюр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Линейки, угольники, транспортиры с рельефной индикацией. Демонстрационные линейки, угольники, транспортиры, циркули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Имеют специальные деления для тактильного восприятия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Тренажер «Эллиптический»,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тренажер «Твистор»,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тренажер «Велотренажер + степ»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Уличные тренажеры для мышц верхних и нижних конечностей, для укрепления мышц ног, талии, бедер,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Беговая дорожка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Велотренажёр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Эллиптический тренажёр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 гимнастический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Мячи гимнастические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Палка гимнастическая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Обруч гимнастический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оборудование и инвентарь предназначен для проведения коррекционных занятий по АФК и внеурочной деятельности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Баскетбольный щит, гимнастические стенка и лавки, турник, двумя канатами разного диаметра, шест, груша, гимнастические брусья, маты, лонжа для страховки, трос для метания мяча, механическая беговая дорожка, эллиптический тренажёр, татами, батут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оборудование и инвентарь предназначен для проведения уроков физической культуры, внеурочной деятельности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Полифункциональное интерактивное оборудование </w:t>
            </w: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Л.Боряевой</w:t>
            </w:r>
            <w:proofErr w:type="spellEnd"/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«Радуга», «Черепаха», «Гномик»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Используются для создания пространственно-развивающей среды и целостного развития детей</w:t>
            </w:r>
          </w:p>
        </w:tc>
      </w:tr>
      <w:tr w:rsidR="003602A8" w:rsidRPr="003602A8" w:rsidTr="002F7A8C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Верстак столярный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Швейная машина</w:t>
            </w:r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Оверлок</w:t>
            </w:r>
            <w:proofErr w:type="spellEnd"/>
          </w:p>
          <w:p w:rsidR="003602A8" w:rsidRPr="003602A8" w:rsidRDefault="003602A8" w:rsidP="00EB4FA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Наборы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  <w:p w:rsidR="003602A8" w:rsidRPr="003602A8" w:rsidRDefault="003602A8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Оборудование и инструменты используются на уроках технологии (девочки, мальчики)</w:t>
            </w:r>
          </w:p>
          <w:p w:rsidR="003602A8" w:rsidRPr="003602A8" w:rsidRDefault="003602A8" w:rsidP="00EB4FAC">
            <w:pPr>
              <w:spacing w:after="0" w:line="240" w:lineRule="auto"/>
              <w:ind w:left="13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C1DA5" w:rsidRDefault="00BC1DA5" w:rsidP="00240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2DF" w:rsidRPr="001E161F" w:rsidRDefault="00EC62DF" w:rsidP="00240F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61F">
        <w:rPr>
          <w:rFonts w:ascii="Times New Roman" w:hAnsi="Times New Roman" w:cs="Times New Roman"/>
          <w:sz w:val="28"/>
          <w:szCs w:val="28"/>
        </w:rPr>
        <w:t>Компьютерное оборудование (</w:t>
      </w:r>
      <w:hyperlink r:id="rId5" w:history="1">
        <w:r w:rsidR="001E161F" w:rsidRPr="001E16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https://www.office.com/</w:t>
        </w:r>
      </w:hyperlink>
      <w:proofErr w:type="gramStart"/>
      <w:r w:rsidR="001E161F" w:rsidRPr="001E16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A4BF7" w:rsidRDefault="00EC62DF" w:rsidP="00240F63">
      <w:pPr>
        <w:ind w:firstLine="56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Компьютерное  оборудование приспособлено  для использования инвалидами и лицам</w:t>
      </w:r>
    </w:p>
    <w:p w:rsidR="000A4BF7" w:rsidRPr="000A4BF7" w:rsidRDefault="000A4BF7" w:rsidP="00240F63">
      <w:pPr>
        <w:ind w:firstLine="567"/>
        <w:jc w:val="both"/>
        <w:rPr>
          <w:rFonts w:ascii="Georgia" w:hAnsi="Georgia"/>
          <w:b/>
          <w:color w:val="000000"/>
          <w:sz w:val="27"/>
          <w:szCs w:val="27"/>
        </w:rPr>
      </w:pPr>
      <w:r w:rsidRPr="000A4BF7">
        <w:rPr>
          <w:rFonts w:ascii="Georgia" w:hAnsi="Georgia"/>
          <w:b/>
          <w:color w:val="000000"/>
          <w:sz w:val="27"/>
          <w:szCs w:val="27"/>
        </w:rPr>
        <w:t>Средства воспитания</w:t>
      </w:r>
      <w:r>
        <w:rPr>
          <w:rFonts w:ascii="Georgia" w:hAnsi="Georgia"/>
          <w:b/>
          <w:color w:val="000000"/>
          <w:sz w:val="27"/>
          <w:szCs w:val="27"/>
        </w:rPr>
        <w:t>: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992"/>
        <w:gridCol w:w="5670"/>
      </w:tblGrid>
      <w:tr w:rsidR="000A4BF7" w:rsidRPr="00892849" w:rsidTr="000A4BF7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F61B21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Средства воспитания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BF7" w:rsidRPr="00892849" w:rsidTr="000A4BF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Наконечники для тростей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Шахматы для незрячих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Шашки для незрячих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Звенящие мячи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Интерактивный 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Применяются для создания пространственно-развивающей среды для целостного развития обучающихся</w:t>
            </w:r>
          </w:p>
        </w:tc>
      </w:tr>
      <w:tr w:rsidR="000A4BF7" w:rsidRPr="00892849" w:rsidTr="000A4BF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Тифлофлешплеер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Прослушивание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«говорящих» книг</w:t>
            </w:r>
          </w:p>
        </w:tc>
      </w:tr>
      <w:tr w:rsidR="000A4BF7" w:rsidRPr="00892849" w:rsidTr="000A4BF7">
        <w:trPr>
          <w:trHeight w:val="344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Сухой бассейн с шариками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Душ сухой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зеркальный уголок с пузырьковой колонной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Пучок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фиброоптических</w:t>
            </w:r>
            <w:proofErr w:type="spellEnd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волокон с боковым свечением «Звездный дождь»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Аппарат «горный воздух»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Фонтан водный настольный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Профессиональный генератор запахов со звуками природы и ароматами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Применяется для снятия напряжения и релаксации; </w:t>
            </w:r>
            <w:proofErr w:type="spellStart"/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психокоррекции</w:t>
            </w:r>
            <w:proofErr w:type="spellEnd"/>
          </w:p>
        </w:tc>
      </w:tr>
      <w:tr w:rsidR="000A4BF7" w:rsidRPr="00892849" w:rsidTr="000A4BF7">
        <w:trPr>
          <w:trHeight w:val="9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Песочная 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BF7" w:rsidRPr="00892849" w:rsidRDefault="000A4BF7" w:rsidP="007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Используется как метод коррекции психоэмоционального здоровья</w:t>
            </w:r>
          </w:p>
        </w:tc>
      </w:tr>
    </w:tbl>
    <w:p w:rsidR="000A4BF7" w:rsidRPr="00EC62DF" w:rsidRDefault="000A4BF7" w:rsidP="00240F6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4BF7" w:rsidRPr="00EC62DF" w:rsidSect="00240F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1"/>
    <w:rsid w:val="000A4BF7"/>
    <w:rsid w:val="001E161F"/>
    <w:rsid w:val="00240F63"/>
    <w:rsid w:val="002F7A8C"/>
    <w:rsid w:val="003602A8"/>
    <w:rsid w:val="003C286D"/>
    <w:rsid w:val="003C5337"/>
    <w:rsid w:val="006B3492"/>
    <w:rsid w:val="00BC1DA5"/>
    <w:rsid w:val="00C35E94"/>
    <w:rsid w:val="00DD25E8"/>
    <w:rsid w:val="00E60DF1"/>
    <w:rsid w:val="00EB4FAC"/>
    <w:rsid w:val="00EC62DF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63"/>
    <w:rPr>
      <w:b/>
      <w:bCs/>
    </w:rPr>
  </w:style>
  <w:style w:type="character" w:styleId="a5">
    <w:name w:val="Hyperlink"/>
    <w:basedOn w:val="a0"/>
    <w:uiPriority w:val="99"/>
    <w:unhideWhenUsed/>
    <w:rsid w:val="001E16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63"/>
    <w:rPr>
      <w:b/>
      <w:bCs/>
    </w:rPr>
  </w:style>
  <w:style w:type="character" w:styleId="a5">
    <w:name w:val="Hyperlink"/>
    <w:basedOn w:val="a0"/>
    <w:uiPriority w:val="99"/>
    <w:unhideWhenUsed/>
    <w:rsid w:val="001E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ff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2023-10-03T08:11:00Z</dcterms:created>
  <dcterms:modified xsi:type="dcterms:W3CDTF">2023-10-04T14:01:00Z</dcterms:modified>
</cp:coreProperties>
</file>