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14" w:rsidRDefault="008E0814">
      <w:pPr>
        <w:spacing w:after="78" w:line="220" w:lineRule="exact"/>
      </w:pPr>
    </w:p>
    <w:p w:rsidR="00AC78DB" w:rsidRDefault="00AC78DB" w:rsidP="00AC78DB">
      <w:pPr>
        <w:pStyle w:val="Standard"/>
        <w:spacing w:after="9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32"/>
          <w:szCs w:val="32"/>
        </w:rPr>
        <w:t>Министерство общего и профессионального образования</w:t>
      </w:r>
    </w:p>
    <w:p w:rsidR="00AC78DB" w:rsidRDefault="00AC78DB" w:rsidP="00AC78DB">
      <w:pPr>
        <w:pStyle w:val="Standard"/>
        <w:spacing w:after="9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Ростовской области</w:t>
      </w:r>
    </w:p>
    <w:p w:rsidR="00AC78DB" w:rsidRDefault="00AC78DB" w:rsidP="00AC78DB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Государственное казенное общеобразовательное учреждение </w:t>
      </w:r>
    </w:p>
    <w:p w:rsidR="00AC78DB" w:rsidRDefault="00AC78DB" w:rsidP="00AC78DB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Ростовской области</w:t>
      </w:r>
    </w:p>
    <w:p w:rsidR="00AC78DB" w:rsidRDefault="00AC78DB" w:rsidP="00AC78DB">
      <w:pPr>
        <w:pStyle w:val="Standard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Новочеркасская специальная школа-интернат   № 33</w:t>
      </w:r>
    </w:p>
    <w:p w:rsidR="00AC78DB" w:rsidRDefault="00AC78DB" w:rsidP="00AC78DB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2270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485"/>
        <w:gridCol w:w="4665"/>
      </w:tblGrid>
      <w:tr w:rsidR="00AC78DB" w:rsidRPr="00937285" w:rsidTr="00833C5A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AC78DB" w:rsidRDefault="00745615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Педагогическим </w:t>
            </w:r>
            <w:r w:rsidR="00AC78DB">
              <w:rPr>
                <w:rFonts w:eastAsia="Times New Roman" w:cs="Times New Roman"/>
                <w:sz w:val="28"/>
                <w:szCs w:val="28"/>
              </w:rPr>
              <w:t>советом</w:t>
            </w:r>
          </w:p>
          <w:p w:rsidR="00AC78DB" w:rsidRDefault="00745615" w:rsidP="00745615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AC78DB">
              <w:rPr>
                <w:rFonts w:eastAsia="Times New Roman" w:cs="Times New Roman"/>
                <w:sz w:val="28"/>
                <w:szCs w:val="28"/>
              </w:rPr>
              <w:t xml:space="preserve">Протокол № </w:t>
            </w:r>
            <w:r w:rsidR="00937285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AC78DB" w:rsidRDefault="00937285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AC78DB">
              <w:rPr>
                <w:rFonts w:eastAsia="Times New Roman" w:cs="Times New Roman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28.08.</w:t>
            </w:r>
            <w:r w:rsidR="00AC78DB">
              <w:rPr>
                <w:rFonts w:eastAsia="Times New Roman" w:cs="Times New Roman"/>
                <w:sz w:val="28"/>
                <w:szCs w:val="28"/>
              </w:rPr>
              <w:t xml:space="preserve"> 2023 г.</w:t>
            </w:r>
          </w:p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учебной работе</w:t>
            </w:r>
          </w:p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8DB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УТВЕРЖДЕНО</w:t>
            </w:r>
          </w:p>
          <w:p w:rsidR="00AC78DB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Директор  ГКОУ РО </w:t>
            </w:r>
          </w:p>
          <w:p w:rsidR="00AC78DB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Новочеркасской</w:t>
            </w:r>
            <w:proofErr w:type="spellEnd"/>
          </w:p>
          <w:p w:rsidR="00AC78DB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специальной  </w:t>
            </w:r>
          </w:p>
          <w:p w:rsidR="00AC78DB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школы-интерната № 33</w:t>
            </w:r>
          </w:p>
          <w:p w:rsidR="00AC78DB" w:rsidRPr="00F23539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 Климченко И.Е.</w:t>
            </w:r>
          </w:p>
          <w:p w:rsidR="00AC78DB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Приказ № </w:t>
            </w:r>
            <w:r w:rsidR="00937285">
              <w:rPr>
                <w:rFonts w:eastAsia="Times New Roman" w:cs="Times New Roman"/>
                <w:sz w:val="28"/>
                <w:szCs w:val="28"/>
              </w:rPr>
              <w:t>125-ОД</w:t>
            </w:r>
          </w:p>
          <w:p w:rsidR="00AC78DB" w:rsidRDefault="00AC78DB" w:rsidP="00833C5A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bookmarkStart w:id="1" w:name="_GoBack1"/>
            <w:bookmarkEnd w:id="1"/>
            <w:r w:rsidR="00937285">
              <w:rPr>
                <w:rFonts w:eastAsia="Times New Roman" w:cs="Times New Roman"/>
                <w:sz w:val="28"/>
                <w:szCs w:val="28"/>
              </w:rPr>
              <w:t>28.08.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2023 г.</w:t>
            </w:r>
          </w:p>
          <w:p w:rsidR="00AC78DB" w:rsidRDefault="00AC78DB" w:rsidP="00833C5A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AC78DB" w:rsidRDefault="00AC78DB" w:rsidP="00AC78DB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AC78DB" w:rsidRDefault="00AC78DB" w:rsidP="00AC78DB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AC78DB" w:rsidRDefault="00AC78DB" w:rsidP="00AC78DB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6671AB" w:rsidRDefault="006671AB" w:rsidP="00AC78DB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A4619B" w:rsidRDefault="00A4619B" w:rsidP="00AC78DB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A4619B" w:rsidRDefault="00A4619B" w:rsidP="00AC78DB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AC78DB" w:rsidRDefault="00AC78DB" w:rsidP="00AC78DB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АДАПТИРОВАННАЯ РАБОЧАЯ ПРОГРАММА</w:t>
      </w:r>
    </w:p>
    <w:p w:rsidR="00A4619B" w:rsidRDefault="00A4619B" w:rsidP="00AC78DB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AC78DB" w:rsidRDefault="00A4619B" w:rsidP="00AC78DB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A4619B">
        <w:rPr>
          <w:rFonts w:cs="Times New Roman"/>
          <w:b/>
          <w:sz w:val="32"/>
          <w:szCs w:val="32"/>
        </w:rPr>
        <w:t>ООО</w:t>
      </w:r>
      <w:r w:rsidR="00AC78D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Р</w:t>
      </w:r>
      <w:r w:rsidR="00AC78DB" w:rsidRPr="00AC78DB">
        <w:rPr>
          <w:rFonts w:cs="Times New Roman"/>
          <w:b/>
          <w:sz w:val="32"/>
          <w:szCs w:val="32"/>
        </w:rPr>
        <w:t>одно</w:t>
      </w:r>
      <w:r>
        <w:rPr>
          <w:rFonts w:cs="Times New Roman"/>
          <w:b/>
          <w:sz w:val="32"/>
          <w:szCs w:val="32"/>
        </w:rPr>
        <w:t>й</w:t>
      </w:r>
      <w:r w:rsidR="00AC78DB">
        <w:rPr>
          <w:rFonts w:cs="Times New Roman"/>
          <w:sz w:val="32"/>
          <w:szCs w:val="32"/>
        </w:rPr>
        <w:t xml:space="preserve"> (</w:t>
      </w:r>
      <w:r w:rsidR="00AC78DB">
        <w:rPr>
          <w:rFonts w:cs="Times New Roman"/>
          <w:b/>
          <w:bCs/>
          <w:sz w:val="32"/>
          <w:szCs w:val="32"/>
        </w:rPr>
        <w:t>русск</w:t>
      </w:r>
      <w:r>
        <w:rPr>
          <w:rFonts w:cs="Times New Roman"/>
          <w:b/>
          <w:bCs/>
          <w:sz w:val="32"/>
          <w:szCs w:val="32"/>
        </w:rPr>
        <w:t>ий</w:t>
      </w:r>
      <w:r w:rsidR="00AC78DB">
        <w:rPr>
          <w:rFonts w:cs="Times New Roman"/>
          <w:b/>
          <w:bCs/>
          <w:sz w:val="32"/>
          <w:szCs w:val="32"/>
        </w:rPr>
        <w:t>) язык</w:t>
      </w:r>
    </w:p>
    <w:p w:rsidR="00A4619B" w:rsidRDefault="00A4619B" w:rsidP="00AC78DB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AC78DB" w:rsidRDefault="00A4619B" w:rsidP="00AC78DB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Вариант 3.2</w:t>
      </w:r>
    </w:p>
    <w:p w:rsidR="00AC78DB" w:rsidRDefault="00AC78DB" w:rsidP="00AC78DB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AC78DB" w:rsidRDefault="00AC78DB" w:rsidP="00AC78DB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7 класс «А», 7 класс «В»</w:t>
      </w:r>
    </w:p>
    <w:p w:rsidR="00AC78DB" w:rsidRDefault="00AC78DB" w:rsidP="00AC78DB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AC78DB" w:rsidRDefault="00A4619B" w:rsidP="00AC78D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Количество часов — 34</w:t>
      </w:r>
    </w:p>
    <w:p w:rsidR="00AC78DB" w:rsidRDefault="00AC78DB" w:rsidP="00AC78DB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AC78DB" w:rsidRDefault="00AC78DB" w:rsidP="00AC78D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Учитель </w:t>
      </w:r>
      <w:proofErr w:type="spellStart"/>
      <w:r>
        <w:rPr>
          <w:rFonts w:cs="Times New Roman"/>
          <w:b/>
          <w:sz w:val="28"/>
          <w:szCs w:val="28"/>
        </w:rPr>
        <w:t>Просин</w:t>
      </w:r>
      <w:proofErr w:type="spellEnd"/>
      <w:r>
        <w:rPr>
          <w:rFonts w:cs="Times New Roman"/>
          <w:b/>
          <w:sz w:val="28"/>
          <w:szCs w:val="28"/>
        </w:rPr>
        <w:t xml:space="preserve"> Игорь Анатольевич</w:t>
      </w:r>
    </w:p>
    <w:p w:rsidR="00AC78DB" w:rsidRDefault="00AC78DB" w:rsidP="00AC78DB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AC78DB" w:rsidRDefault="00AC78DB" w:rsidP="00AC78DB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A4619B" w:rsidRDefault="00A4619B" w:rsidP="00AC78DB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AC78DB" w:rsidRDefault="00AC78DB" w:rsidP="00AC78DB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Новочеркасск 2023</w:t>
      </w:r>
    </w:p>
    <w:p w:rsidR="008E0814" w:rsidRPr="00AC78DB" w:rsidRDefault="008E0814" w:rsidP="00AC78DB">
      <w:pPr>
        <w:rPr>
          <w:lang w:val="ru-RU"/>
        </w:rPr>
        <w:sectPr w:rsidR="008E0814" w:rsidRPr="00AC78DB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8E0814" w:rsidRPr="00AC78DB" w:rsidRDefault="008E0814">
      <w:pPr>
        <w:spacing w:after="78" w:line="220" w:lineRule="exact"/>
        <w:rPr>
          <w:lang w:val="ru-RU"/>
        </w:rPr>
      </w:pPr>
    </w:p>
    <w:p w:rsidR="008E0814" w:rsidRPr="00AC78DB" w:rsidRDefault="008E0814">
      <w:pPr>
        <w:spacing w:after="216" w:line="220" w:lineRule="exact"/>
        <w:rPr>
          <w:lang w:val="ru-RU"/>
        </w:rPr>
      </w:pPr>
    </w:p>
    <w:p w:rsidR="008E0814" w:rsidRPr="00120783" w:rsidRDefault="002E6C28" w:rsidP="00AC78DB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8E0814" w:rsidRPr="00120783" w:rsidRDefault="002E6C28" w:rsidP="00E46FF9">
      <w:pPr>
        <w:spacing w:before="346" w:after="0" w:line="240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по родному языку (русскому) для обучающихся 7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г. № 287, зарегистрирован Министерством юстиции Российской Федерации 05.07.2021 г., № 64101) (далее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—Ф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8E0814" w:rsidRPr="00120783" w:rsidRDefault="002E6C28" w:rsidP="00E46FF9">
      <w:pPr>
        <w:spacing w:before="264"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«РОДНОЙ ЯЗЫК (РУССКИЙ)»</w:t>
      </w:r>
    </w:p>
    <w:p w:rsidR="008E0814" w:rsidRPr="00120783" w:rsidRDefault="002E6C28" w:rsidP="00E46FF9">
      <w:pPr>
        <w:spacing w:before="166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государственным образовательным стандартом основного общего образования к предметной области</w:t>
      </w:r>
      <w:r w:rsidR="00745615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8E0814" w:rsidRPr="00120783" w:rsidRDefault="002E6C28" w:rsidP="00E46FF9">
      <w:pPr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Курс «Родной язык (русский)» направлен на удовлетворение потребности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8E0814" w:rsidRPr="00120783" w:rsidRDefault="002E6C28" w:rsidP="00E46FF9">
      <w:pPr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:rsidR="008E0814" w:rsidRPr="00120783" w:rsidRDefault="002E6C28" w:rsidP="00E46FF9">
      <w:pPr>
        <w:spacing w:before="264"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«РОДНОЙ ЯЗЫК (РУССКИЙ)»</w:t>
      </w:r>
    </w:p>
    <w:p w:rsidR="008E0814" w:rsidRPr="00120783" w:rsidRDefault="002E6C28" w:rsidP="00E46FF9">
      <w:pPr>
        <w:tabs>
          <w:tab w:val="left" w:pos="180"/>
        </w:tabs>
        <w:spacing w:before="166" w:after="0" w:line="240" w:lineRule="auto"/>
        <w:ind w:right="10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Целями изучения родного языка (русского) по программам основного общего образования являются:</w:t>
      </w:r>
    </w:p>
    <w:p w:rsidR="008E0814" w:rsidRPr="00120783" w:rsidRDefault="002E6C28" w:rsidP="00E46FF9">
      <w:pPr>
        <w:spacing w:before="178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E0814" w:rsidRPr="00120783" w:rsidRDefault="002E6C28" w:rsidP="00705013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расширение  знаний  о  национальной  специфике  русского языка и языковых единицах,</w:t>
      </w:r>
    </w:p>
    <w:p w:rsidR="008E0814" w:rsidRPr="00120783" w:rsidRDefault="002E6C28" w:rsidP="0070501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прежде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всего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8E0814" w:rsidRPr="00120783" w:rsidRDefault="00120783" w:rsidP="00705013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E0814" w:rsidRPr="00120783" w:rsidRDefault="002E6C28" w:rsidP="00705013">
      <w:pPr>
        <w:spacing w:before="192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8E0814" w:rsidRPr="00120783" w:rsidRDefault="00120783" w:rsidP="00E46FF9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несплошной</w:t>
      </w:r>
      <w:proofErr w:type="spellEnd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текст, </w:t>
      </w:r>
      <w:proofErr w:type="spellStart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инфографика</w:t>
      </w:r>
      <w:proofErr w:type="spellEnd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</w:t>
      </w:r>
      <w:r w:rsidR="00E46FF9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угие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8E0814" w:rsidRPr="00120783" w:rsidRDefault="002E6C28" w:rsidP="002820F5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 приобретении знаний.</w:t>
      </w:r>
    </w:p>
    <w:p w:rsidR="008E0814" w:rsidRPr="00120783" w:rsidRDefault="002E6C28" w:rsidP="008E37F5">
      <w:pPr>
        <w:spacing w:before="322" w:after="0" w:line="262" w:lineRule="auto"/>
        <w:ind w:righ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ОСНОВНЫЕ СОДЕРЖАТЕЛЬНЫЕ ЛИНИИ ПРОГРАММЫ УЧЕБНОГО  ПРЕДМЕТА</w:t>
      </w:r>
      <w:r w:rsidR="00745615"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«РУССКИЙ РОДНОЙ ЯЗЫК»</w:t>
      </w:r>
    </w:p>
    <w:p w:rsidR="008E0814" w:rsidRPr="00120783" w:rsidRDefault="002E6C28" w:rsidP="002820F5">
      <w:pPr>
        <w:spacing w:before="166"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курс, имеющий частный характер, школьный курс родного русского языка опирается на содержание основного курса,</w:t>
      </w:r>
      <w:r w:rsidR="00745615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представленного в образовательной области «Русский язык и литература», сопровождает и поддерживает его.</w:t>
      </w:r>
    </w:p>
    <w:p w:rsidR="008E0814" w:rsidRPr="005A797B" w:rsidRDefault="002E6C28" w:rsidP="00120783">
      <w:pPr>
        <w:spacing w:before="70"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практик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ориентированный характер. </w:t>
      </w:r>
      <w:r w:rsidRPr="005A79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этим в программе </w:t>
      </w:r>
      <w:r w:rsidR="00745615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A79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выделяются следующие блоки.</w:t>
      </w:r>
    </w:p>
    <w:p w:rsidR="008E0814" w:rsidRPr="00120783" w:rsidRDefault="002E6C28" w:rsidP="008E37F5">
      <w:pPr>
        <w:spacing w:before="72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235380" w:rsidRDefault="002E6C28" w:rsidP="00120783">
      <w:pPr>
        <w:spacing w:before="70"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Второй блок — «Культура речи» —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понимание вариантов норм; развитие потребности обращаться к нормативным словарям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современного русского литературного языка и совершенствование умений пользоваться ими.</w:t>
      </w:r>
    </w:p>
    <w:p w:rsidR="008E0814" w:rsidRPr="00120783" w:rsidRDefault="002E6C28" w:rsidP="00120783">
      <w:pPr>
        <w:spacing w:before="70"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третьем блоке — «Речь. Речевая деятельность. Текст»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—п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редставлено содержание, направленное на совершенствование видов речевой деятельности в их взаимосвязи и культуры устной и</w:t>
      </w:r>
      <w:r w:rsidR="008E37F5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8E0814" w:rsidRPr="00120783" w:rsidRDefault="002E6C28" w:rsidP="00B81D38">
      <w:pPr>
        <w:spacing w:before="262"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«РОДНОЙ ЯЗЫК (РУССКИЙ)» В УЧЕБНОМ ПЛАНЕ</w:t>
      </w:r>
    </w:p>
    <w:p w:rsidR="00B81D38" w:rsidRPr="00120783" w:rsidRDefault="002E6C28" w:rsidP="00A90F51">
      <w:pPr>
        <w:spacing w:before="166" w:after="0" w:line="240" w:lineRule="auto"/>
        <w:ind w:firstLine="1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  <w:r w:rsidR="00A90F51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7 классе в объеме 34 часов.</w:t>
      </w:r>
      <w:r w:rsidR="00A90F51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В соответствии с учебным планом и годовым календарны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   учебным графиком ГКОУ РО </w:t>
      </w:r>
      <w:proofErr w:type="spellStart"/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Новочеркасской</w:t>
      </w:r>
      <w:proofErr w:type="spellEnd"/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специальной  школы-интерната № 33 в настоящей 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Адаптированной 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рабочей программе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изучение родного (русского) языка 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7а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, 7в классах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отводится 34 часа (1 ч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ас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неделю, 3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учебны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недел</w:t>
      </w:r>
      <w:r w:rsidR="00A90F5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B81D38" w:rsidRPr="00120783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Распределение учебного материала по 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четвертям: </w:t>
      </w:r>
      <w:proofErr w:type="gramStart"/>
      <w:r w:rsidR="00A4619B">
        <w:rPr>
          <w:rFonts w:ascii="Times New Roman" w:hAnsi="Times New Roman" w:cs="Times New Roman"/>
          <w:bCs/>
          <w:sz w:val="28"/>
          <w:szCs w:val="28"/>
        </w:rPr>
        <w:t>I</w:t>
      </w:r>
      <w:r w:rsidR="00A461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четверть - </w:t>
      </w:r>
      <w:r w:rsidR="00A4619B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часов; </w:t>
      </w:r>
      <w:r w:rsidR="00867611" w:rsidRPr="00120783">
        <w:rPr>
          <w:rFonts w:ascii="Times New Roman" w:hAnsi="Times New Roman" w:cs="Times New Roman"/>
          <w:bCs/>
          <w:sz w:val="28"/>
          <w:szCs w:val="28"/>
        </w:rPr>
        <w:t>II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четверть - </w:t>
      </w:r>
      <w:r w:rsidR="00A4619B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часов; </w:t>
      </w:r>
      <w:r w:rsidR="00867611" w:rsidRPr="00120783">
        <w:rPr>
          <w:rFonts w:ascii="Times New Roman" w:hAnsi="Times New Roman" w:cs="Times New Roman"/>
          <w:bCs/>
          <w:sz w:val="28"/>
          <w:szCs w:val="28"/>
        </w:rPr>
        <w:t>III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четверть - </w:t>
      </w:r>
      <w:r w:rsidR="00A4619B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часов; </w:t>
      </w:r>
      <w:r w:rsidR="00867611" w:rsidRPr="00120783">
        <w:rPr>
          <w:rFonts w:ascii="Times New Roman" w:hAnsi="Times New Roman" w:cs="Times New Roman"/>
          <w:bCs/>
          <w:sz w:val="28"/>
          <w:szCs w:val="28"/>
        </w:rPr>
        <w:t>IV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четверть - </w:t>
      </w:r>
      <w:r w:rsidR="00A4619B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 w:rsidR="00867611" w:rsidRPr="00120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часов.</w:t>
      </w:r>
      <w:proofErr w:type="gramEnd"/>
    </w:p>
    <w:p w:rsidR="008E0814" w:rsidRPr="00120783" w:rsidRDefault="008E0814">
      <w:pPr>
        <w:spacing w:after="78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0814" w:rsidRPr="00120783" w:rsidRDefault="002E6C28" w:rsidP="0049724F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49724F" w:rsidRPr="00120783" w:rsidRDefault="002E6C28" w:rsidP="0049724F">
      <w:pPr>
        <w:tabs>
          <w:tab w:val="left" w:pos="180"/>
        </w:tabs>
        <w:spacing w:before="466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1. Язык и культура </w:t>
      </w:r>
    </w:p>
    <w:p w:rsidR="008E0814" w:rsidRPr="00120783" w:rsidRDefault="002E6C28" w:rsidP="0049724F">
      <w:pPr>
        <w:tabs>
          <w:tab w:val="left" w:pos="180"/>
        </w:tabs>
        <w:spacing w:before="46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языка как объективный процесс. Связь исторического развития языка с историей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8E0814" w:rsidRPr="00120783" w:rsidRDefault="002E6C28" w:rsidP="0049724F">
      <w:pPr>
        <w:tabs>
          <w:tab w:val="left" w:pos="180"/>
        </w:tabs>
        <w:spacing w:before="70"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49724F" w:rsidRPr="00120783" w:rsidRDefault="002E6C28">
      <w:pPr>
        <w:tabs>
          <w:tab w:val="left" w:pos="180"/>
        </w:tabs>
        <w:spacing w:before="190" w:after="0" w:line="28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2. Культура речи </w:t>
      </w:r>
    </w:p>
    <w:p w:rsidR="008E0814" w:rsidRPr="00120783" w:rsidRDefault="002E6C28" w:rsidP="0049724F">
      <w:pPr>
        <w:tabs>
          <w:tab w:val="left" w:pos="180"/>
        </w:tabs>
        <w:spacing w:before="19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</w:t>
      </w:r>
      <w:r w:rsidR="0049724F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8E0814" w:rsidRPr="00120783" w:rsidRDefault="002E6C28" w:rsidP="006B37A6">
      <w:pPr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функционально-стилевая окраска и употребление паронимов в речи. Типичные речевые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ошибки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‚</w:t>
      </w:r>
      <w:r w:rsidR="0049724F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связанные с употреблением паронимов в речи.</w:t>
      </w:r>
    </w:p>
    <w:p w:rsidR="008E0814" w:rsidRPr="00120783" w:rsidRDefault="002E6C28" w:rsidP="006B37A6">
      <w:pPr>
        <w:spacing w:before="70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</w:t>
      </w:r>
    </w:p>
    <w:p w:rsidR="008E0814" w:rsidRPr="00120783" w:rsidRDefault="002E6C28" w:rsidP="006B37A6">
      <w:pPr>
        <w:tabs>
          <w:tab w:val="left" w:pos="180"/>
        </w:tabs>
        <w:spacing w:before="7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Литературный и разговорный варианты грамматической нормы (</w:t>
      </w:r>
      <w:r w:rsidR="002353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махаешь — машешь; </w:t>
      </w:r>
      <w:r w:rsidRPr="001207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обусловливать, сосредоточивать, уполномочивать, оспаривать, удостаивать, облагораживать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proofErr w:type="gramEnd"/>
    </w:p>
    <w:p w:rsidR="008E0814" w:rsidRPr="00120783" w:rsidRDefault="002E6C28" w:rsidP="006B37A6">
      <w:pPr>
        <w:spacing w:before="72"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Варианты грамматической нормы: литературные и разговорные падежные формы причастий; </w:t>
      </w:r>
      <w:r w:rsidR="00DB49BB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ипичные ошибки употребления деепричастий‚ наречий.</w:t>
      </w:r>
    </w:p>
    <w:p w:rsidR="008E0814" w:rsidRPr="00120783" w:rsidRDefault="002E6C28" w:rsidP="006B37A6">
      <w:pPr>
        <w:spacing w:before="7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Русская этикетная речевая манера общения. Запрет на употребление грубых слов, выражений, фраз.</w:t>
      </w:r>
    </w:p>
    <w:p w:rsidR="008E0814" w:rsidRPr="00120783" w:rsidRDefault="002E6C28" w:rsidP="006B37A6">
      <w:pPr>
        <w:spacing w:before="7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Исключение категоричности в разговоре. Невербальный (несловесный) этикет общения. Этикет </w:t>
      </w:r>
      <w:r w:rsidR="00DB49BB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спользования изобразительных жестов. Замещающие и сопровождающие жесты.</w:t>
      </w:r>
    </w:p>
    <w:p w:rsidR="00DB49BB" w:rsidRPr="00120783" w:rsidRDefault="002E6C28">
      <w:pPr>
        <w:tabs>
          <w:tab w:val="left" w:pos="180"/>
        </w:tabs>
        <w:spacing w:before="190" w:after="0" w:line="271" w:lineRule="auto"/>
        <w:ind w:right="432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Раздел 3. Речь. Речевая деятельность. Текст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E0814" w:rsidRPr="00120783" w:rsidRDefault="002E6C28" w:rsidP="006B37A6">
      <w:pPr>
        <w:tabs>
          <w:tab w:val="left" w:pos="180"/>
        </w:tabs>
        <w:spacing w:before="19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8E0814" w:rsidRPr="00120783" w:rsidRDefault="002E6C28" w:rsidP="002D4DC9">
      <w:pPr>
        <w:spacing w:before="7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97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Текст. Виды абзацев.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типы текстовых структур. Заголовки текстов, их типы.</w:t>
      </w:r>
    </w:p>
    <w:p w:rsidR="008E0814" w:rsidRPr="00120783" w:rsidRDefault="002E6C28" w:rsidP="006B37A6">
      <w:pPr>
        <w:spacing w:before="7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Информативная функция заголовков. Тексты </w:t>
      </w:r>
      <w:proofErr w:type="spell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аргументативного</w:t>
      </w:r>
      <w:proofErr w:type="spell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типа: рассуждение, доказательство, объяснение.</w:t>
      </w:r>
    </w:p>
    <w:p w:rsidR="008E0814" w:rsidRPr="00120783" w:rsidRDefault="002D4DC9" w:rsidP="006B37A6">
      <w:pPr>
        <w:spacing w:before="7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Разговорная речь. Спор, виды спора. Корректные приёмы ведения спора. Дискуссия.</w:t>
      </w:r>
    </w:p>
    <w:p w:rsidR="008E0814" w:rsidRPr="00120783" w:rsidRDefault="002E6C28" w:rsidP="006B37A6">
      <w:pPr>
        <w:tabs>
          <w:tab w:val="left" w:pos="180"/>
        </w:tabs>
        <w:spacing w:before="7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Публицистический стиль. Путевые записки. Текст рекламного объявления, его языковые и</w:t>
      </w:r>
      <w:r w:rsidR="00DB49BB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структурные особенности.</w:t>
      </w:r>
    </w:p>
    <w:p w:rsidR="008E0814" w:rsidRPr="00120783" w:rsidRDefault="002E6C28" w:rsidP="006B37A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Язык художественной литературы. </w:t>
      </w:r>
      <w:proofErr w:type="spell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Фактуальная</w:t>
      </w:r>
      <w:proofErr w:type="spell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подтекстовая информация в текстах художественного стиля речи. Сильные позиции в художественных текстах. Притча. </w:t>
      </w:r>
    </w:p>
    <w:p w:rsidR="00DB49BB" w:rsidRPr="00120783" w:rsidRDefault="00DB49BB" w:rsidP="006B37A6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E0814" w:rsidRPr="00120783" w:rsidRDefault="002E6C28" w:rsidP="00DB49BB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8E0814" w:rsidRPr="00120783" w:rsidRDefault="002E6C28" w:rsidP="006B37A6">
      <w:pPr>
        <w:tabs>
          <w:tab w:val="left" w:pos="180"/>
        </w:tabs>
        <w:spacing w:before="346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Изучение учебного предмета «Родной язык (русский)» в 7 классе направлено на достижение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следующих личностных, метапредметных и предметных результатов.</w:t>
      </w:r>
    </w:p>
    <w:p w:rsidR="008E0814" w:rsidRPr="00120783" w:rsidRDefault="002E6C28" w:rsidP="00DB49BB">
      <w:pPr>
        <w:spacing w:before="262"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8E0814" w:rsidRPr="00120783" w:rsidRDefault="002E6C28" w:rsidP="00DB49BB">
      <w:pPr>
        <w:spacing w:before="166"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самовоспитания и саморазвития, формирования внутренней позиции личности.</w:t>
      </w:r>
    </w:p>
    <w:p w:rsidR="008E0814" w:rsidRPr="00120783" w:rsidRDefault="002E6C28" w:rsidP="006B37A6">
      <w:pPr>
        <w:spacing w:before="72"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35380" w:rsidRDefault="002E6C28" w:rsidP="00235380">
      <w:pPr>
        <w:spacing w:before="190" w:after="0" w:line="230" w:lineRule="auto"/>
        <w:ind w:left="1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гражданского воспитания:</w:t>
      </w:r>
    </w:p>
    <w:p w:rsidR="008E0814" w:rsidRPr="00120783" w:rsidRDefault="002E6C28" w:rsidP="00235380">
      <w:pPr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E0814" w:rsidRPr="00120783" w:rsidRDefault="00235380" w:rsidP="00705013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8E0814" w:rsidRPr="00120783" w:rsidRDefault="002E6C28" w:rsidP="00DB49BB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неприятие любых форм экстремизма, дискриминации; </w:t>
      </w:r>
    </w:p>
    <w:p w:rsidR="008E0814" w:rsidRPr="00120783" w:rsidRDefault="002E6C28" w:rsidP="00DB49BB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понимание роли различных социальных институтов в жизни человека; </w:t>
      </w:r>
    </w:p>
    <w:p w:rsidR="008E0814" w:rsidRPr="00120783" w:rsidRDefault="00235380" w:rsidP="00DB49BB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формируемое</w:t>
      </w:r>
      <w:proofErr w:type="gramEnd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том числе на основе примеров из литературных произведений, написанных на русском языке; </w:t>
      </w:r>
    </w:p>
    <w:p w:rsidR="008E0814" w:rsidRPr="00120783" w:rsidRDefault="00235380" w:rsidP="006B37A6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к разнообразной совместной деятельности, стремление к взаимопониманию и взаимопомощи; </w:t>
      </w:r>
    </w:p>
    <w:p w:rsidR="008E0814" w:rsidRPr="00120783" w:rsidRDefault="002E6C28" w:rsidP="00DB49BB">
      <w:pPr>
        <w:spacing w:before="192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активное участие в школьном самоуправлении; </w:t>
      </w:r>
    </w:p>
    <w:p w:rsidR="008E0814" w:rsidRPr="00120783" w:rsidRDefault="00235380" w:rsidP="006B37A6">
      <w:pPr>
        <w:spacing w:before="192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волонтёрство</w:t>
      </w:r>
      <w:proofErr w:type="spellEnd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8E0814" w:rsidRPr="00120783" w:rsidRDefault="002E6C28">
      <w:pPr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патриотического воспитания:</w:t>
      </w:r>
    </w:p>
    <w:p w:rsidR="008E0814" w:rsidRPr="00120783" w:rsidRDefault="00705013" w:rsidP="00705013">
      <w:pPr>
        <w:spacing w:before="178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</w:t>
      </w:r>
      <w:r w:rsidR="002E6C28"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8E0814" w:rsidRPr="00120783" w:rsidRDefault="002E6C28" w:rsidP="006B37A6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8E0814" w:rsidRPr="00120783" w:rsidRDefault="002E6C28" w:rsidP="006B37A6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8E0814" w:rsidRPr="00120783" w:rsidRDefault="008E0814" w:rsidP="006B37A6">
      <w:pPr>
        <w:spacing w:after="10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814" w:rsidRPr="00120783" w:rsidRDefault="002E6C28" w:rsidP="00705013">
      <w:pPr>
        <w:spacing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духовно-нравственного воспитания:</w:t>
      </w:r>
    </w:p>
    <w:p w:rsidR="008E0814" w:rsidRPr="00120783" w:rsidRDefault="002E6C28" w:rsidP="00D37D0A">
      <w:pPr>
        <w:spacing w:before="178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ориентация на моральные ценности и нормы в ситуациях нравственного выбора; </w:t>
      </w:r>
    </w:p>
    <w:p w:rsidR="008E0814" w:rsidRPr="00120783" w:rsidRDefault="002E6C28" w:rsidP="00705013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8E0814" w:rsidRPr="00120783" w:rsidRDefault="002E6C28" w:rsidP="00D37D0A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активное неприятие асоциальных поступков; </w:t>
      </w:r>
    </w:p>
    <w:p w:rsidR="008E0814" w:rsidRPr="00120783" w:rsidRDefault="002E6C28" w:rsidP="006B37A6">
      <w:pPr>
        <w:spacing w:before="192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свобода и ответственность личности в условиях индивидуального и общественного пространства;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эстетического воспитания:</w:t>
      </w:r>
    </w:p>
    <w:p w:rsidR="008E0814" w:rsidRPr="00120783" w:rsidRDefault="002E6C28" w:rsidP="006B37A6">
      <w:pPr>
        <w:spacing w:before="178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восприимчивость к разным видам искусства, традициям и творчеству своего и других народов; </w:t>
      </w:r>
    </w:p>
    <w:p w:rsidR="008E0814" w:rsidRPr="00120783" w:rsidRDefault="002E6C28" w:rsidP="006B37A6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понимание эмоционального воздействия искусства; </w:t>
      </w:r>
    </w:p>
    <w:p w:rsidR="008E0814" w:rsidRPr="00120783" w:rsidRDefault="006B37A6" w:rsidP="006B37A6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важности художественной культуры как средства коммуникации и </w:t>
      </w:r>
      <w:r w:rsidR="00D37D0A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амовыражения; </w:t>
      </w:r>
    </w:p>
    <w:p w:rsidR="008E0814" w:rsidRPr="00120783" w:rsidRDefault="002E6C28" w:rsidP="006B37A6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важности русского языка как средства коммуникации и самовыражения; </w:t>
      </w:r>
    </w:p>
    <w:p w:rsidR="008E0814" w:rsidRPr="00120783" w:rsidRDefault="002E6C28" w:rsidP="006B37A6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8E0814" w:rsidRPr="00120783" w:rsidRDefault="002E6C28" w:rsidP="006B37A6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стремление к самовыражению в разных видах искусства;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E0814" w:rsidRPr="00120783" w:rsidRDefault="002E6C28" w:rsidP="00D37D0A">
      <w:pPr>
        <w:spacing w:before="178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психического здоровья;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интернет-среде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E0814" w:rsidRPr="00120783" w:rsidRDefault="002E6C28" w:rsidP="00D37D0A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умение принимать себя и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других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осуждая;</w:t>
      </w:r>
    </w:p>
    <w:p w:rsidR="008E0814" w:rsidRPr="00120783" w:rsidRDefault="002E6C28" w:rsidP="00933FEC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трудового воспитания:</w:t>
      </w:r>
    </w:p>
    <w:p w:rsidR="008E0814" w:rsidRPr="00120783" w:rsidRDefault="002E6C28" w:rsidP="00933FEC">
      <w:pPr>
        <w:spacing w:before="178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E0814" w:rsidRPr="00120783" w:rsidRDefault="008E0814" w:rsidP="00D37D0A">
      <w:pPr>
        <w:spacing w:after="72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814" w:rsidRPr="00120783" w:rsidRDefault="00235380" w:rsidP="00D37D0A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E0814" w:rsidRPr="00120783" w:rsidRDefault="002E6C28">
      <w:pPr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экологического воспитания:</w:t>
      </w:r>
    </w:p>
    <w:p w:rsidR="008E0814" w:rsidRPr="00120783" w:rsidRDefault="002E6C28" w:rsidP="00235380">
      <w:pPr>
        <w:spacing w:before="178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8E0814" w:rsidRPr="00120783" w:rsidRDefault="001B4AF3" w:rsidP="001B4AF3">
      <w:pPr>
        <w:spacing w:before="192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</w:t>
      </w:r>
      <w:r w:rsidR="0023538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готовность к участию в практической деятельности экологической направленности;</w:t>
      </w:r>
    </w:p>
    <w:p w:rsidR="008E0814" w:rsidRPr="00120783" w:rsidRDefault="002E6C28">
      <w:pPr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ценности научного познания:</w:t>
      </w:r>
    </w:p>
    <w:p w:rsidR="008E0814" w:rsidRPr="00120783" w:rsidRDefault="002E6C28" w:rsidP="00D37D0A">
      <w:pPr>
        <w:spacing w:before="178"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8E0814" w:rsidRPr="00120783" w:rsidRDefault="002E6C28" w:rsidP="00933FEC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овладение языковой и читательской культурой, навыками чтения как средства познания мира; </w:t>
      </w:r>
    </w:p>
    <w:p w:rsidR="008E0814" w:rsidRPr="00120783" w:rsidRDefault="00705013" w:rsidP="00933FEC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основными навыками исследовательской деятельности с учётом специфики школьного языкового образования; </w:t>
      </w:r>
    </w:p>
    <w:p w:rsidR="008E0814" w:rsidRPr="00120783" w:rsidRDefault="002E6C28" w:rsidP="00933FEC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E0814" w:rsidRPr="00120783" w:rsidRDefault="002E6C28" w:rsidP="00D37D0A">
      <w:pPr>
        <w:tabs>
          <w:tab w:val="left" w:pos="180"/>
        </w:tabs>
        <w:spacing w:before="300"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результаты, обеспечивающие </w:t>
      </w: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адаптацию </w:t>
      </w:r>
      <w:proofErr w:type="gramStart"/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обучающегося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 изменяющимся условиям социальной и природной среды:</w:t>
      </w:r>
    </w:p>
    <w:p w:rsidR="008E0814" w:rsidRPr="00120783" w:rsidRDefault="002E6C28" w:rsidP="00933FEC">
      <w:pPr>
        <w:spacing w:before="178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E0814" w:rsidRPr="00120783" w:rsidRDefault="002E6C28" w:rsidP="00933FEC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способность обучающихся к взаимодействию в условиях неопределённости, открытость опыту и знаниям других; способность действовать в условиях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E0814" w:rsidRPr="00120783" w:rsidRDefault="002E6C28" w:rsidP="00D37D0A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E0814" w:rsidRPr="00120783" w:rsidRDefault="008E0814" w:rsidP="00D37D0A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814" w:rsidRPr="00120783" w:rsidRDefault="002E6C28" w:rsidP="00D37D0A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E0814" w:rsidRPr="00120783" w:rsidRDefault="002E6C28" w:rsidP="00570584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8E0814" w:rsidRPr="00120783" w:rsidRDefault="002E6C28" w:rsidP="00D37D0A">
      <w:pPr>
        <w:spacing w:before="324"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8E0814" w:rsidRPr="00120783" w:rsidRDefault="002E6C28">
      <w:pPr>
        <w:spacing w:before="166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универсальными учебными </w:t>
      </w: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познавательными действиями.</w:t>
      </w:r>
    </w:p>
    <w:p w:rsidR="008E0814" w:rsidRPr="00120783" w:rsidRDefault="002E6C28">
      <w:pPr>
        <w:spacing w:before="19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Базовые логические действия:</w:t>
      </w:r>
    </w:p>
    <w:p w:rsidR="008E0814" w:rsidRPr="00120783" w:rsidRDefault="002E6C28" w:rsidP="00D37D0A">
      <w:pPr>
        <w:spacing w:before="178" w:after="0" w:line="240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и характеризовать существенные признаки языковых единиц, языковых явлений и процессов;</w:t>
      </w:r>
    </w:p>
    <w:p w:rsidR="008E0814" w:rsidRPr="00120783" w:rsidRDefault="002E6C28" w:rsidP="00D37D0A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E0814" w:rsidRPr="00120783" w:rsidRDefault="00705013" w:rsidP="00D37D0A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E0814" w:rsidRPr="00120783" w:rsidRDefault="00D37D0A" w:rsidP="00D37D0A">
      <w:pPr>
        <w:spacing w:before="19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дефицит информации, необходимой для решения поставленной учебной задачи;</w:t>
      </w:r>
    </w:p>
    <w:p w:rsidR="008E0814" w:rsidRPr="00120783" w:rsidRDefault="002E6C28" w:rsidP="00933FEC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0814" w:rsidRPr="00120783" w:rsidRDefault="002E6C28" w:rsidP="00933FEC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самостоятельно выбирать способ решения учебной задачи при работе с разными типами текстов, разными единицами языка, сравнивая варианты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решения и выбирая оптимальный вариант с учётом самостоятельно выделенных критериев.</w:t>
      </w:r>
    </w:p>
    <w:p w:rsidR="008E0814" w:rsidRPr="00120783" w:rsidRDefault="002E6C28">
      <w:pPr>
        <w:spacing w:before="18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8E0814" w:rsidRPr="00120783" w:rsidRDefault="002E6C28" w:rsidP="00570584">
      <w:pPr>
        <w:spacing w:before="18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вопросы как исследовательский инструмент познания в языковом образовании;</w:t>
      </w:r>
    </w:p>
    <w:p w:rsidR="008E0814" w:rsidRPr="00120783" w:rsidRDefault="002E6C28" w:rsidP="00570584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E0814" w:rsidRPr="00120783" w:rsidRDefault="00570584" w:rsidP="00570584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аргументировать свою позицию, мнение;</w:t>
      </w:r>
    </w:p>
    <w:p w:rsidR="008E0814" w:rsidRPr="00120783" w:rsidRDefault="002E6C28" w:rsidP="00570584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составлять алгоритм действий и использовать его для решения учебных задач;</w:t>
      </w:r>
    </w:p>
    <w:p w:rsidR="008E0814" w:rsidRPr="00120783" w:rsidRDefault="00570584" w:rsidP="00570584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E0814" w:rsidRPr="00120783" w:rsidRDefault="00570584" w:rsidP="00570584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E0814" w:rsidRPr="00120783" w:rsidRDefault="002E6C28" w:rsidP="00FB4544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формулировать обобщения и выводы по результатам проведённого</w:t>
      </w:r>
      <w:r w:rsidR="00FB4544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наблюдения, исследования; владеть инструментами оценки достоверности полученных выводов и обобщений;</w:t>
      </w:r>
    </w:p>
    <w:p w:rsidR="008E0814" w:rsidRPr="00120783" w:rsidRDefault="002E6C28" w:rsidP="006C399B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Работа с информацией:</w:t>
      </w:r>
    </w:p>
    <w:p w:rsidR="008E0814" w:rsidRPr="00120783" w:rsidRDefault="002E6C28" w:rsidP="006C399B">
      <w:pPr>
        <w:spacing w:before="178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E0814" w:rsidRPr="00120783" w:rsidRDefault="002E6C28" w:rsidP="006C399B">
      <w:pPr>
        <w:spacing w:before="192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E0814" w:rsidRPr="00120783" w:rsidRDefault="002E6C28" w:rsidP="006C399B">
      <w:pPr>
        <w:spacing w:before="192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использовать различные виды </w:t>
      </w:r>
      <w:proofErr w:type="spell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аудирования</w:t>
      </w:r>
      <w:proofErr w:type="spell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E0814" w:rsidRPr="00120783" w:rsidRDefault="002E6C28" w:rsidP="006C399B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E0814" w:rsidRPr="00120783" w:rsidRDefault="002E6C28" w:rsidP="006C399B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E0814" w:rsidRPr="00120783" w:rsidRDefault="002E6C28" w:rsidP="006C399B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самостоятельно выбирать оптимальную форму представления информации (текст, презентация, таблица, схема) и иллюстрировать решаемые задачи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несложными схемами, диаграммами, иной графикой и их комбинациями в зависимости от коммуникативной установки;</w:t>
      </w:r>
    </w:p>
    <w:p w:rsidR="008E0814" w:rsidRPr="00120783" w:rsidRDefault="002E6C28" w:rsidP="006C399B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надёжность информации по критериям, предложенным учителем или сформулированным самостоятельно;</w:t>
      </w:r>
    </w:p>
    <w:p w:rsidR="008E0814" w:rsidRPr="00120783" w:rsidRDefault="002E6C28" w:rsidP="006C399B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эффективно запоминать и систематизировать информацию.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универсальными учебными </w:t>
      </w: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коммуникативными действиями.</w:t>
      </w:r>
    </w:p>
    <w:p w:rsidR="008E0814" w:rsidRPr="00120783" w:rsidRDefault="002E6C28">
      <w:pPr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Общение:</w:t>
      </w:r>
    </w:p>
    <w:p w:rsidR="008E0814" w:rsidRPr="00120783" w:rsidRDefault="002E6C28" w:rsidP="006C399B">
      <w:pPr>
        <w:spacing w:before="178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8E0814" w:rsidRPr="00120783" w:rsidRDefault="002E6C28" w:rsidP="006C399B">
      <w:pPr>
        <w:spacing w:before="192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8E0814" w:rsidRPr="00120783" w:rsidRDefault="002E6C28" w:rsidP="006C399B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распознавать невербальные средства общения, понимать значение социальных знаков;</w:t>
      </w:r>
    </w:p>
    <w:p w:rsidR="008E0814" w:rsidRPr="00120783" w:rsidRDefault="002E6C28" w:rsidP="006C399B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знать и распознавать предпосылки конфликтных ситуаций и смягчать конфликты, вести переговоры;</w:t>
      </w:r>
    </w:p>
    <w:p w:rsidR="008E0814" w:rsidRPr="00120783" w:rsidRDefault="002E6C28" w:rsidP="006C399B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E0814" w:rsidRPr="00120783" w:rsidRDefault="002E6C28" w:rsidP="006C399B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0814" w:rsidRPr="00120783" w:rsidRDefault="002E6C28" w:rsidP="006C399B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8E0814" w:rsidRPr="00120783" w:rsidRDefault="002E6C28" w:rsidP="001B4AF3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публично представлять результаты проведённого языкового анализа, выполненного</w:t>
      </w:r>
      <w:r w:rsidR="001B4AF3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лингвистического эксперимента, исследования, проекта;</w:t>
      </w:r>
    </w:p>
    <w:p w:rsidR="008E0814" w:rsidRPr="00120783" w:rsidRDefault="002E6C28" w:rsidP="006C399B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Совместная деятельность:</w:t>
      </w:r>
    </w:p>
    <w:p w:rsidR="008E0814" w:rsidRPr="00120783" w:rsidRDefault="002E6C28" w:rsidP="005B7618">
      <w:pPr>
        <w:spacing w:before="178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взаимодействия при решении поставленной задачи;</w:t>
      </w:r>
    </w:p>
    <w:p w:rsidR="008E0814" w:rsidRPr="00120783" w:rsidRDefault="002E6C28" w:rsidP="005B7618">
      <w:pPr>
        <w:spacing w:before="192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нескольких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E0814" w:rsidRPr="00120783" w:rsidRDefault="002E6C28" w:rsidP="005B7618">
      <w:pPr>
        <w:spacing w:before="298" w:after="0" w:line="23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Овладение универсальными учебными регулятивными действиями.</w:t>
      </w:r>
    </w:p>
    <w:p w:rsidR="008E0814" w:rsidRPr="00120783" w:rsidRDefault="002E6C28">
      <w:pPr>
        <w:spacing w:before="19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Самоорганизация:</w:t>
      </w:r>
    </w:p>
    <w:p w:rsidR="008E0814" w:rsidRPr="00120783" w:rsidRDefault="002E6C28" w:rsidP="005B7618">
      <w:pPr>
        <w:spacing w:before="178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проблемы для решения в учебных и жизненных ситуациях;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E0814" w:rsidRPr="00120783" w:rsidRDefault="002E6C28" w:rsidP="005B7618">
      <w:pPr>
        <w:spacing w:before="192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составлять план действий, вносить необходимые коррективы в ходе его реализации;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делать выбор и брать ответственность за решение.</w:t>
      </w:r>
    </w:p>
    <w:p w:rsidR="008E0814" w:rsidRPr="00120783" w:rsidRDefault="002E6C28">
      <w:pPr>
        <w:spacing w:before="178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Самоконтроль:</w:t>
      </w:r>
    </w:p>
    <w:p w:rsidR="008E0814" w:rsidRPr="00120783" w:rsidRDefault="002E6C28" w:rsidP="005B7618">
      <w:pPr>
        <w:spacing w:before="178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владеть разными способами самоконтроля (в том числе речевого), </w:t>
      </w:r>
      <w:proofErr w:type="spell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рефлексии;</w:t>
      </w:r>
    </w:p>
    <w:p w:rsidR="008E0814" w:rsidRPr="00120783" w:rsidRDefault="002E6C28" w:rsidP="005B7618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давать адекватную оценку учебной ситуации и предлагать план её изменения;</w:t>
      </w:r>
    </w:p>
    <w:p w:rsidR="008E0814" w:rsidRPr="00120783" w:rsidRDefault="002E6C28" w:rsidP="005B7618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05013" w:rsidRPr="00120783" w:rsidRDefault="00705013" w:rsidP="005B761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E0814" w:rsidRPr="00120783" w:rsidRDefault="002E6C28" w:rsidP="005B7618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объяснять причины достижения (</w:t>
      </w:r>
      <w:proofErr w:type="spell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E0814" w:rsidRPr="00120783" w:rsidRDefault="002E6C28">
      <w:pPr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Эмоциональный интеллект:</w:t>
      </w:r>
    </w:p>
    <w:p w:rsidR="008E0814" w:rsidRPr="00120783" w:rsidRDefault="002E6C28" w:rsidP="005B7618">
      <w:pPr>
        <w:spacing w:before="178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—  развивать способность управлять собственными эмоциями и эмоциями других;</w:t>
      </w:r>
    </w:p>
    <w:p w:rsidR="008E0814" w:rsidRPr="00120783" w:rsidRDefault="002E6C28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E0814" w:rsidRPr="00120783" w:rsidRDefault="002E6C28">
      <w:pPr>
        <w:spacing w:before="180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Принятие себя и других:</w:t>
      </w:r>
    </w:p>
    <w:p w:rsidR="008E0814" w:rsidRPr="00120783" w:rsidRDefault="002E6C28" w:rsidP="005B7618">
      <w:pPr>
        <w:spacing w:before="18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осознанно относиться к другому человеку и его мнению; </w:t>
      </w:r>
    </w:p>
    <w:p w:rsidR="008E0814" w:rsidRPr="00120783" w:rsidRDefault="002E6C28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признавать своё и чужое право на ошибку;</w:t>
      </w:r>
    </w:p>
    <w:p w:rsidR="008E0814" w:rsidRPr="00120783" w:rsidRDefault="002E6C28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принимать себя и </w:t>
      </w:r>
      <w:proofErr w:type="gramStart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других</w:t>
      </w:r>
      <w:proofErr w:type="gramEnd"/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осуждая; </w:t>
      </w:r>
    </w:p>
    <w:p w:rsidR="008E0814" w:rsidRPr="00120783" w:rsidRDefault="002E6C28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проявлять открытость;</w:t>
      </w:r>
    </w:p>
    <w:p w:rsidR="008E0814" w:rsidRPr="00120783" w:rsidRDefault="002E6C28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невозможность контролировать всё вокруг.</w:t>
      </w:r>
    </w:p>
    <w:p w:rsidR="00705013" w:rsidRPr="00120783" w:rsidRDefault="00705013" w:rsidP="005B7618">
      <w:pPr>
        <w:spacing w:before="322"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E0814" w:rsidRPr="00120783" w:rsidRDefault="002E6C28" w:rsidP="005B7618">
      <w:pPr>
        <w:spacing w:before="322" w:after="0" w:line="23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8E0814" w:rsidRPr="00120783" w:rsidRDefault="002E6C28">
      <w:pPr>
        <w:spacing w:before="166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 и культура:</w:t>
      </w:r>
    </w:p>
    <w:p w:rsidR="008E0814" w:rsidRPr="00120783" w:rsidRDefault="002E6C28" w:rsidP="005B7618">
      <w:pPr>
        <w:spacing w:before="178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 </w:t>
      </w:r>
    </w:p>
    <w:p w:rsidR="008E0814" w:rsidRPr="00120783" w:rsidRDefault="002E6C28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характеризовать процессы перераспределения пластов лексики между активным и пассивным запасом; приводить примеры актуализации устаревшей лексики в современных контекстах; </w:t>
      </w:r>
    </w:p>
    <w:p w:rsidR="008E0814" w:rsidRPr="00120783" w:rsidRDefault="00517AA2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 </w:t>
      </w:r>
    </w:p>
    <w:p w:rsidR="008E0814" w:rsidRPr="00120783" w:rsidRDefault="002E6C28" w:rsidP="005B7618">
      <w:pPr>
        <w:spacing w:before="192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8E0814" w:rsidRPr="00120783" w:rsidRDefault="002E6C28">
      <w:pPr>
        <w:spacing w:before="178" w:after="0" w:line="230" w:lineRule="auto"/>
        <w:ind w:left="180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Культура речи:</w:t>
      </w:r>
    </w:p>
    <w:p w:rsidR="008E0814" w:rsidRPr="00120783" w:rsidRDefault="00517AA2" w:rsidP="005B7618">
      <w:pPr>
        <w:spacing w:before="178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 </w:t>
      </w:r>
    </w:p>
    <w:p w:rsidR="008E0814" w:rsidRPr="00120783" w:rsidRDefault="002E6C28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употреблять слова в соответствии с их лексическим значением и требованием лексической сочетаемости; соблюдать нормы употребления паронимов; </w:t>
      </w:r>
    </w:p>
    <w:p w:rsidR="008E0814" w:rsidRPr="00120783" w:rsidRDefault="00705013" w:rsidP="005B7618">
      <w:pPr>
        <w:spacing w:before="190"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 </w:t>
      </w:r>
    </w:p>
    <w:p w:rsidR="008E0814" w:rsidRPr="00120783" w:rsidRDefault="008E0814" w:rsidP="005B7618">
      <w:pPr>
        <w:spacing w:after="108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814" w:rsidRPr="00120783" w:rsidRDefault="002E6C28" w:rsidP="005B7618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употреблять слова с учётом вариантов современных орфоэпических, грамматических и стилистических норм; </w:t>
      </w:r>
    </w:p>
    <w:p w:rsidR="008E0814" w:rsidRPr="00120783" w:rsidRDefault="002E6C28" w:rsidP="005B7618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анализировать и оценивать с точки зрения норм современного русского литературного языка чужую и собственную речь;</w:t>
      </w:r>
    </w:p>
    <w:p w:rsidR="008E0814" w:rsidRPr="00120783" w:rsidRDefault="002E6C28" w:rsidP="005B7618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русского невербального этикета; </w:t>
      </w:r>
    </w:p>
    <w:p w:rsidR="008E0814" w:rsidRPr="00120783" w:rsidRDefault="002E6C28" w:rsidP="005B7618">
      <w:pPr>
        <w:spacing w:before="19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</w:t>
      </w:r>
      <w:r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орфографические словари и справочники по пунктуации.</w:t>
      </w:r>
    </w:p>
    <w:p w:rsidR="008E0814" w:rsidRPr="00120783" w:rsidRDefault="002E6C28">
      <w:pPr>
        <w:spacing w:before="180" w:after="0" w:line="23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7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Речь. Речевая деятельность. </w:t>
      </w:r>
      <w:r w:rsidRPr="00120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Текст:</w:t>
      </w:r>
    </w:p>
    <w:p w:rsidR="008E0814" w:rsidRPr="00120783" w:rsidRDefault="002E6C28" w:rsidP="005B7618">
      <w:pPr>
        <w:spacing w:before="178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 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:rsidR="008E0814" w:rsidRPr="00120783" w:rsidRDefault="00517AA2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традиции русского речевого общения; уместно использовать </w:t>
      </w:r>
      <w:r w:rsidR="002E6C28" w:rsidRPr="00120783">
        <w:rPr>
          <w:rFonts w:ascii="Times New Roman" w:hAnsi="Times New Roman" w:cs="Times New Roman"/>
          <w:sz w:val="28"/>
          <w:szCs w:val="28"/>
          <w:lang w:val="ru-RU"/>
        </w:rPr>
        <w:br/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коммуникативные стратегии и тактики при контактном общении: убеждение, комплимент, спор, дискуссия; </w:t>
      </w:r>
    </w:p>
    <w:p w:rsidR="008E0814" w:rsidRPr="00120783" w:rsidRDefault="00235380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="002E6C28"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 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анализировать и создавать тексты рекламного типа; текст в жанре путевых заметок; анализировать художественный текст с опорой на его сильные позиции; </w:t>
      </w:r>
    </w:p>
    <w:p w:rsidR="008E0814" w:rsidRPr="00120783" w:rsidRDefault="002E6C28" w:rsidP="005B7618">
      <w:pPr>
        <w:spacing w:before="190" w:after="0" w:line="240" w:lineRule="auto"/>
        <w:ind w:left="2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 </w:t>
      </w:r>
    </w:p>
    <w:p w:rsidR="008E0814" w:rsidRPr="002E6C28" w:rsidRDefault="002E6C28" w:rsidP="005B7618">
      <w:pPr>
        <w:spacing w:before="190" w:after="0" w:line="240" w:lineRule="auto"/>
        <w:ind w:left="238"/>
        <w:jc w:val="both"/>
        <w:rPr>
          <w:lang w:val="ru-RU"/>
        </w:rPr>
      </w:pPr>
      <w:r w:rsidRPr="0012078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владеть правилами информационной безопасности при общении в социа</w:t>
      </w:r>
      <w:r w:rsidRPr="002E6C28">
        <w:rPr>
          <w:rFonts w:ascii="Times New Roman" w:eastAsia="Times New Roman" w:hAnsi="Times New Roman"/>
          <w:color w:val="000000"/>
          <w:sz w:val="24"/>
          <w:lang w:val="ru-RU"/>
        </w:rPr>
        <w:t>льных сетях.</w:t>
      </w:r>
    </w:p>
    <w:p w:rsidR="008E0814" w:rsidRPr="002E6C28" w:rsidRDefault="008E0814">
      <w:pPr>
        <w:rPr>
          <w:lang w:val="ru-RU"/>
        </w:rPr>
        <w:sectPr w:rsidR="008E0814" w:rsidRPr="002E6C28">
          <w:pgSz w:w="11900" w:h="16840"/>
          <w:pgMar w:top="328" w:right="760" w:bottom="1440" w:left="846" w:header="720" w:footer="720" w:gutter="0"/>
          <w:cols w:space="720" w:equalWidth="0">
            <w:col w:w="10294" w:space="0"/>
          </w:cols>
          <w:docGrid w:linePitch="360"/>
        </w:sectPr>
      </w:pPr>
    </w:p>
    <w:p w:rsidR="008E0814" w:rsidRPr="002E6C28" w:rsidRDefault="008E0814">
      <w:pPr>
        <w:spacing w:after="64" w:line="220" w:lineRule="exact"/>
        <w:rPr>
          <w:lang w:val="ru-RU"/>
        </w:rPr>
      </w:pPr>
    </w:p>
    <w:p w:rsidR="002D38F8" w:rsidRPr="002D38F8" w:rsidRDefault="002E6C28" w:rsidP="008B71FB">
      <w:pPr>
        <w:spacing w:after="666" w:line="233" w:lineRule="auto"/>
        <w:jc w:val="center"/>
        <w:rPr>
          <w:sz w:val="28"/>
          <w:szCs w:val="28"/>
          <w:lang w:val="ru-RU"/>
        </w:rPr>
      </w:pPr>
      <w:r w:rsidRPr="002D38F8">
        <w:rPr>
          <w:rFonts w:ascii="Times New Roman" w:eastAsia="Times New Roman" w:hAnsi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40"/>
        <w:gridCol w:w="2462"/>
        <w:gridCol w:w="528"/>
        <w:gridCol w:w="1104"/>
        <w:gridCol w:w="1035"/>
        <w:gridCol w:w="6363"/>
        <w:gridCol w:w="2426"/>
      </w:tblGrid>
      <w:tr w:rsidR="00391E36" w:rsidRPr="008B71FB" w:rsidTr="009F4AFA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C801A4" w:rsidRDefault="00391E36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91E36" w:rsidRPr="00C801A4" w:rsidRDefault="00391E36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 w:rsidP="00391E36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Тематические блоки, темы 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8B3206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8B3206" w:rsidP="008B71FB">
            <w:pPr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 w:rsidP="00391E36">
            <w:pPr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</w:t>
            </w: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(цифровые) </w:t>
            </w: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ресурсы</w:t>
            </w:r>
          </w:p>
        </w:tc>
      </w:tr>
      <w:tr w:rsidR="00391E36" w:rsidRPr="002E6C28" w:rsidTr="009F4AFA">
        <w:trPr>
          <w:trHeight w:hRule="exact" w:val="149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1E36" w:rsidRPr="00C801A4" w:rsidRDefault="00391E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1E36" w:rsidRPr="00C801A4" w:rsidRDefault="00391E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</w:t>
            </w:r>
            <w:proofErr w:type="spellEnd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8B3206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Контро-льные</w:t>
            </w:r>
            <w:proofErr w:type="spellEnd"/>
            <w:proofErr w:type="gramEnd"/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56BE0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391E36"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ракти</w:t>
            </w:r>
            <w:proofErr w:type="spellEnd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="00391E36"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ческие</w:t>
            </w:r>
            <w:proofErr w:type="spellEnd"/>
            <w:r w:rsidR="00391E36"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1E36"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1E36" w:rsidRPr="00C801A4" w:rsidRDefault="0039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1E36" w:rsidRPr="00C801A4" w:rsidRDefault="0039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36" w:rsidRPr="00391E36" w:rsidTr="009F4AFA">
        <w:trPr>
          <w:trHeight w:hRule="exact" w:val="7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Язык и культура.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1E36" w:rsidRPr="00937285" w:rsidTr="009F4AFA">
        <w:trPr>
          <w:trHeight w:hRule="exact" w:val="50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как </w:t>
            </w: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развивающееся явление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A57AE7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391E36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EB5" w:rsidRPr="00C801A4" w:rsidRDefault="00391E36" w:rsidP="00232515">
            <w:pPr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Характеризовать внешние причины изменений в русском языке; </w:t>
            </w:r>
            <w:r w:rsidR="00232515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риводить примеры, доказывающие, что изучение русского языка позволяет лучше узнать историю и культуру страны; приводить примеры слов и фразеологизмов, возникших под влиянием исторических событий, общественных процессов, развития</w:t>
            </w:r>
            <w:r w:rsidR="007B1EB5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науки и техники, других языков.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</w:t>
            </w:r>
            <w:r w:rsidR="00920C61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</w:t>
            </w:r>
            <w:r w:rsidR="007B1EB5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ые).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1E36" w:rsidRPr="00C801A4" w:rsidRDefault="00391E36" w:rsidP="00232515">
            <w:pPr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 w:rsidR="007B1EB5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C801A4" w:rsidRDefault="00937285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EB1472" w:rsidRPr="00C801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EB1472" w:rsidRPr="00C801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B1472" w:rsidRPr="00C801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EB1472" w:rsidRPr="00C801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1472" w:rsidRPr="00C801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drofa</w:t>
              </w:r>
              <w:proofErr w:type="spellEnd"/>
              <w:r w:rsidR="00EB1472" w:rsidRPr="00C801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1472" w:rsidRPr="00C801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B1472" w:rsidRPr="00C801A4" w:rsidRDefault="00937285">
            <w:pPr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EB1472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</w:t>
              </w:r>
              <w:r w:rsidR="00EB1472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EB1472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r w:rsidR="00EB1472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EB1472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philology</w:t>
              </w:r>
              <w:r w:rsidR="00EB1472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1472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B1472" w:rsidRPr="00C801A4" w:rsidRDefault="00937285">
            <w:pPr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</w:t>
              </w:r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etymolo</w:t>
              </w:r>
              <w:proofErr w:type="spellEnd"/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ruslang</w:t>
              </w:r>
              <w:proofErr w:type="spellEnd"/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71A49" w:rsidRPr="00C801A4" w:rsidRDefault="00937285">
            <w:pPr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urokirus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</w:hyperlink>
          </w:p>
          <w:p w:rsidR="00771A49" w:rsidRPr="00C801A4" w:rsidRDefault="00937285">
            <w:pPr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languages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-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study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russian</w:t>
              </w:r>
              <w:proofErr w:type="spellEnd"/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 w:rsidR="00771A49" w:rsidRPr="00C801A4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html</w:t>
              </w:r>
            </w:hyperlink>
          </w:p>
          <w:p w:rsidR="00771A49" w:rsidRPr="00C801A4" w:rsidRDefault="00771A49">
            <w:pPr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71A49" w:rsidRPr="00C801A4" w:rsidRDefault="00771A49">
            <w:pPr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F4AFA" w:rsidRPr="00C801A4" w:rsidRDefault="009F4AFA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1E36" w:rsidRPr="00937285" w:rsidTr="009F4AFA">
        <w:trPr>
          <w:trHeight w:hRule="exact" w:val="66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2E6C28" w:rsidRDefault="00391E36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391E36" w:rsidRDefault="00391E36">
            <w:pPr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Устаревшие слова - живые свидетели истории.</w:t>
            </w:r>
          </w:p>
          <w:p w:rsidR="00391E36" w:rsidRPr="008B3206" w:rsidRDefault="008B3206">
            <w:pPr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Историзмы.</w:t>
            </w:r>
            <w:r w:rsidR="00391E36" w:rsidRPr="008B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A57AE7" w:rsidRDefault="00A57AE7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8B3206" w:rsidRDefault="00391E36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8B3206" w:rsidRDefault="00391E36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BE0" w:rsidRDefault="00391E36" w:rsidP="00920C61">
            <w:pPr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Распознавать и характеризовать устаревшую лексику (историзмы, архаизмы); определять лексические значения историзмов (в необходимых случаях с помощью словаря);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комментировать причины у</w:t>
            </w:r>
            <w:r w:rsidR="007B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старевания некоторых историзмов.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период истории, к которому относится тот или иной историзм (с помощью словаря устаревших слов, толкового словаря); распределять историзмы по тематическ</w:t>
            </w:r>
            <w:r w:rsidR="007B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 группам, степени устарелости.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Комментировать особенности употребления истор</w:t>
            </w:r>
            <w:r w:rsidR="007B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измов в художественных текстах.</w:t>
            </w:r>
          </w:p>
          <w:p w:rsidR="00391E36" w:rsidRPr="002E6C28" w:rsidRDefault="00391E36" w:rsidP="007B1EB5">
            <w:pPr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</w:t>
            </w:r>
            <w:r w:rsidR="007B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 w:rsidR="007B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Default="00937285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="00EB1472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EB1472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B1472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EB1472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1472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drofa</w:t>
              </w:r>
              <w:proofErr w:type="spellEnd"/>
              <w:r w:rsidR="00EB1472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B1472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B1472" w:rsidRDefault="00937285">
            <w:pPr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15" w:history="1">
              <w:r w:rsidR="00EB1472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EB1472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EB1472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EB1472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EB1472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EB1472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EB1472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EB1472" w:rsidRDefault="00937285">
            <w:pPr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16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etymolo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ruslang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771A49" w:rsidRDefault="00937285">
            <w:pPr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17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>
            <w:pPr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18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771A49" w:rsidRPr="00771A49" w:rsidRDefault="00771A49">
            <w:pPr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>
            <w:pPr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1E36" w:rsidRPr="00937285" w:rsidTr="009F4AFA">
        <w:trPr>
          <w:cantSplit/>
          <w:trHeight w:hRule="exact" w:val="59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7B1EB5" w:rsidRDefault="00391E36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391E36" w:rsidRDefault="00391E36">
            <w:pPr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Архаизмы в составе устаревших слов русского языка и их </w:t>
            </w:r>
            <w:r w:rsidRPr="0039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A57AE7" w:rsidRDefault="00A57AE7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7B1EB5" w:rsidRDefault="00391E36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Pr="007B1EB5" w:rsidRDefault="0069481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6BE0" w:rsidRDefault="00391E36" w:rsidP="00920C61">
            <w:pPr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Различать историзмы и архаизмы; определять лексические значения архаизмов, подбирать к ним современные соответствия, анализировать слова-архаизмы и распределять их на группы в зависимости от типа (лексические, лексико-семантические), степени 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устарелости.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особенности употребления архаизмов как средства выразительности в художественных текстах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1E36" w:rsidRPr="002E6C28" w:rsidRDefault="0016416D" w:rsidP="00920C61">
            <w:pPr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35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споль</w:t>
            </w:r>
            <w:r w:rsidR="00391E36"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ии (в том числе мультимедийные).</w:t>
            </w:r>
            <w:r w:rsidR="00391E36"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1E36"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91E36"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1E36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0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1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etymolo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ruslang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771A49" w:rsidRDefault="00937285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2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3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771A49" w:rsidRPr="00771A49" w:rsidRDefault="00771A49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 w:rsidP="009F4AF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0814" w:rsidRPr="009F4AFA" w:rsidRDefault="008E0814">
      <w:pPr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0814" w:rsidRPr="009F4AFA" w:rsidRDefault="008E0814">
      <w:pPr>
        <w:rPr>
          <w:rFonts w:ascii="Times New Roman" w:hAnsi="Times New Roman" w:cs="Times New Roman"/>
          <w:sz w:val="24"/>
          <w:szCs w:val="24"/>
          <w:lang w:val="ru-RU"/>
        </w:rPr>
        <w:sectPr w:rsidR="008E0814" w:rsidRPr="009F4AFA">
          <w:pgSz w:w="16840" w:h="11900" w:orient="landscape"/>
          <w:pgMar w:top="282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0814" w:rsidRPr="009F4AFA" w:rsidRDefault="008E0814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40"/>
        <w:gridCol w:w="2462"/>
        <w:gridCol w:w="528"/>
        <w:gridCol w:w="1104"/>
        <w:gridCol w:w="1142"/>
        <w:gridCol w:w="6256"/>
        <w:gridCol w:w="2426"/>
      </w:tblGrid>
      <w:tr w:rsidR="00DB6C09" w:rsidRPr="00937285" w:rsidTr="0016416D">
        <w:trPr>
          <w:trHeight w:hRule="exact" w:val="5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17727B" w:rsidRDefault="00DB6C09" w:rsidP="0016416D">
            <w:pPr>
              <w:spacing w:before="78" w:after="0" w:line="247" w:lineRule="auto"/>
              <w:ind w:left="74" w:right="22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пластов лексики между активным и пассивным запасом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16416D">
            <w:pPr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Характеризовать перераспределение лексики между активным и пассивным запасом как один из актуальных процессов развития русского языка; комментировать внешние причины это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 процесса, приводить примеры.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значения вернувшихся в активный словарный запас слов в современных контекстах; анализировать и характеризовать изменения в значениях и ст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илистической окраске этих слов.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4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5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6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7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920C61">
        <w:trPr>
          <w:trHeight w:hRule="exact" w:val="55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C801A4" w:rsidRDefault="00DB6C09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иноязычных слов как проблема культуры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A57AE7" w:rsidRDefault="00A57AE7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16416D">
            <w:pPr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значения лексических заимствований последних десятилетий, подбирать русские синонимы к заимствованным словам (если это возможно); определять языки-источники заимствованной лексики, распредел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ять их по тематическим группам.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 целесообразность и уместность употребления иноязычных слов в различных контекстах; корректировать свою речь с точки зрения использования новых иноязы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чных лексических заимствований.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</w:t>
            </w:r>
            <w:r w:rsidR="0016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 w:rsidR="00A5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8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29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0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etymolo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ruslang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771A49" w:rsidRDefault="00937285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1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2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9F4AFA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69481B">
        <w:trPr>
          <w:trHeight w:hRule="exact" w:val="4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391E36" w:rsidRDefault="00DB6C09" w:rsidP="0016416D">
            <w:pPr>
              <w:spacing w:before="78" w:after="0" w:line="252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как </w:t>
            </w:r>
            <w:r w:rsidRPr="0039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развивающееся </w:t>
            </w:r>
            <w:r w:rsidRPr="00391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9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0C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редставление</w:t>
            </w: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проектных, исследовательских работ.</w:t>
            </w:r>
            <w:r w:rsidR="0069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Проверочная работа </w:t>
            </w:r>
          </w:p>
          <w:p w:rsidR="00DB6C09" w:rsidRPr="00391E36" w:rsidRDefault="00DB6C09">
            <w:pPr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Pr="00391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№ 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391E36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391E36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391E36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 представлять результаты проведённого языкового анализа, выполненного лингвистического экспе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римента, исследования, проекта.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формат выступления с учётом цели презентации и особенностей аудитории и в соответствии с ним состав</w:t>
            </w:r>
            <w:r w:rsidR="00A57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лять устные и письменные тексты.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</w:t>
            </w:r>
            <w:r w:rsidR="0069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 предлагаемые варианты решений.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составлять план действий, вносить необходимые ко</w:t>
            </w:r>
            <w:r w:rsidR="0069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ррективы в ходе его реализации.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Делать выбор и б</w:t>
            </w:r>
            <w:r w:rsidR="0069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рать ответственность за решение.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3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4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5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6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2E6C28" w:rsidTr="00232515">
        <w:trPr>
          <w:gridAfter w:val="4"/>
          <w:wAfter w:w="10928" w:type="dxa"/>
          <w:trHeight w:hRule="exact" w:val="752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8B3206" w:rsidRDefault="008B3206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32515" w:rsidRDefault="00232515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5B650A" w:rsidRPr="005B650A" w:rsidTr="005B650A">
        <w:trPr>
          <w:trHeight w:hRule="exact" w:val="7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0A" w:rsidRPr="005B650A" w:rsidRDefault="005B650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B65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0A" w:rsidRPr="002E6C28" w:rsidRDefault="005B650A">
            <w:pPr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Культура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0A" w:rsidRPr="005B650A" w:rsidRDefault="005B650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0A" w:rsidRPr="005B650A" w:rsidRDefault="005B650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0A" w:rsidRPr="005B650A" w:rsidRDefault="005B650A">
            <w:pPr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0A" w:rsidRPr="002E6C28" w:rsidRDefault="005B650A">
            <w:pPr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B650A" w:rsidRPr="005B650A" w:rsidRDefault="005B650A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6C09" w:rsidRPr="00937285" w:rsidTr="008667E0">
        <w:trPr>
          <w:trHeight w:hRule="exact" w:val="56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DB6C09">
            <w:pPr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орфоэпические </w:t>
            </w:r>
            <w:r w:rsidRPr="005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современного русского литературного языка. Нормы акцентологии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F96F0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69481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8667E0">
            <w:pPr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Соблюдать нормы ударения в глаголах, причастиях, деепричастиях, наречиях; в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словоформах с непроизводными предлогами (в рамках изученного)</w:t>
            </w:r>
            <w:r w:rsidR="0086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Различать варианты постановки ударения в полных причастиях‚ кратких формах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страдательных причастий прошедшего времени‚ деепричастиях‚ наречиях, в словофор</w:t>
            </w:r>
            <w:r w:rsidR="0086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мах с непроизводными предлогами.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Употреблять слова с учётом произносительных вариантов 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орфоэпической нормы.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Употреблять слова с учётом стилистических ва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риантов акцентологической нормы. 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Использовать орфоэпические, в том числе мультимедийные, словари для определения нор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мативных вариантов произношения.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орфографии и пунктуации на письме (в рамка</w:t>
            </w:r>
            <w:r w:rsidR="00866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37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8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39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about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0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1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E0814" w:rsidRPr="009F4AFA" w:rsidRDefault="008E0814">
      <w:pPr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0814" w:rsidRPr="009F4AFA" w:rsidRDefault="008E0814">
      <w:pPr>
        <w:rPr>
          <w:rFonts w:ascii="Times New Roman" w:hAnsi="Times New Roman" w:cs="Times New Roman"/>
          <w:sz w:val="24"/>
          <w:szCs w:val="24"/>
          <w:lang w:val="ru-RU"/>
        </w:rPr>
        <w:sectPr w:rsidR="008E0814" w:rsidRPr="009F4AFA">
          <w:pgSz w:w="16840" w:h="11900" w:orient="landscape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0814" w:rsidRPr="009F4AFA" w:rsidRDefault="008E0814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40"/>
        <w:gridCol w:w="2462"/>
        <w:gridCol w:w="528"/>
        <w:gridCol w:w="1104"/>
        <w:gridCol w:w="1142"/>
        <w:gridCol w:w="6256"/>
        <w:gridCol w:w="2426"/>
      </w:tblGrid>
      <w:tr w:rsidR="00DB6C09" w:rsidRPr="00937285" w:rsidTr="00920C61">
        <w:trPr>
          <w:trHeight w:hRule="exact" w:val="4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DB6C09">
            <w:pPr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лексические нормы современного русского </w:t>
            </w:r>
            <w:r w:rsidRPr="005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литературного языка.</w:t>
            </w:r>
          </w:p>
          <w:p w:rsidR="00DB6C09" w:rsidRPr="005B650A" w:rsidRDefault="008B3206">
            <w:pPr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Паронимы и точность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96F0B" w:rsidRDefault="00F96F0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954C70">
            <w:pPr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Употреблять слова в соответствии с их лексическим значением и требованием лексичес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кой сочетаемости.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 нормы употребления паронимов в соответствии с их лексическим значением и требов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анием лексической сочетаемости.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толковые словари, словари паронимов, в том числе мультимедийные, для уточнения значения слов и особенностей их лексической сочетаемости, а также в процессе редактирования текста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Опознавать и исправлять в речи типичные речевые ошибки, связанные с употреблением п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аронимов (в рамках </w:t>
            </w:r>
            <w:proofErr w:type="gramStart"/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на письме (в рамках 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2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3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4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about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5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6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F4AFA" w:rsidTr="00920C61">
        <w:trPr>
          <w:trHeight w:hRule="exact" w:val="63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DB6C09">
            <w:pPr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грамматические </w:t>
            </w:r>
            <w:r w:rsidRPr="005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современного русского литературного языка.</w:t>
            </w:r>
          </w:p>
          <w:p w:rsidR="00DB6C09" w:rsidRPr="00F96F0B" w:rsidRDefault="0069481B" w:rsidP="0069481B">
            <w:pPr>
              <w:spacing w:before="1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грамматические ошибки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96F0B" w:rsidRDefault="00F96F0B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954C70">
            <w:pPr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различать типичные грамматическ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ошибки (в рамках </w:t>
            </w:r>
            <w:proofErr w:type="gramStart"/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Употреблять слова с учётом вариантов современных грамматических и стилистических норм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рамках изученного)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оценивать с точки зрения грамматических норм современного русского литературного языка чужую и собственную речь (в рамках изученн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ого).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Корректировать устную и письменную речь с учётом её соответствия основным грамматическим нормам современного литературного язык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рамках изученного)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Использовать грамматические словари, в том числе мультимедийные,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орфографические слова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 и справочники по пунктуации.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7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8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49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about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50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Pr="00771A49" w:rsidRDefault="00771A49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920C61">
        <w:trPr>
          <w:trHeight w:hRule="exact" w:val="29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5B650A" w:rsidRDefault="00DB6C09">
            <w:pPr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русская этикетная речевая манера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96F0B" w:rsidRDefault="00F96F0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F96F0B">
            <w:pPr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горичности в разговоре и т. д.).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 нормы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невербального этикета.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Соблюдать русскую этикетную вербальную и 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евербальную манеру общения в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предлагаемых речевых ситуациях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1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52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about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53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54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356BE0">
        <w:trPr>
          <w:trHeight w:hRule="exact" w:val="4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356BE0" w:rsidRDefault="00F96F0B">
            <w:pPr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</w:t>
            </w:r>
            <w:r w:rsidR="00DB6C09" w:rsidRPr="0035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оговорим о русском речевом этикете!».</w:t>
            </w:r>
          </w:p>
          <w:p w:rsidR="00DB6C09" w:rsidRPr="002E6C28" w:rsidRDefault="00DB6C09">
            <w:pPr>
              <w:spacing w:before="1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проектных, исследовательских работ. Проверочная работа № 2</w:t>
            </w:r>
            <w:r w:rsidRPr="002E6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F96F0B">
            <w:pPr>
              <w:spacing w:before="76" w:after="0" w:line="254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 представлять результаты проведённого языкового анализа, выполненного лингвистического эксп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еримента, исследования, проекта.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формат выступления с учётом цели презентации и особенностей аудитории и в соответствии с ним состав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лять устные и письменные тексты.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 предлагаемые варианты решений.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 составлять план действий, вносить 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еобходимые к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оррективы в ходе его реализации.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Делать выбор и б</w:t>
            </w:r>
            <w:r w:rsidR="00F96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рать ответственность за решение.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5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56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about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771A49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57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58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9F4AFA" w:rsidRPr="009F4AFA" w:rsidRDefault="009F4AFA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2E6C28">
        <w:trPr>
          <w:gridAfter w:val="4"/>
          <w:wAfter w:w="10928" w:type="dxa"/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8B3206" w:rsidRDefault="008B3206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A57AE7" w:rsidRDefault="00A57AE7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D9417D" w:rsidRPr="00253B64" w:rsidTr="00D9417D">
        <w:trPr>
          <w:trHeight w:hRule="exact" w:val="10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D9417D" w:rsidRDefault="00D9417D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94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D9417D" w:rsidRDefault="00D9417D">
            <w:pPr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Речь. Речевая деятельность. Текст.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D9417D" w:rsidRDefault="00D9417D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D9417D" w:rsidRDefault="00D9417D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D9417D" w:rsidRDefault="00D9417D">
            <w:pPr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2E6C28" w:rsidRDefault="00D9417D">
            <w:pPr>
              <w:spacing w:before="76" w:after="0" w:line="25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417D" w:rsidRPr="00D9417D" w:rsidRDefault="00D9417D">
            <w:pPr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0814" w:rsidRPr="00253B64" w:rsidRDefault="008E0814">
      <w:pPr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0814" w:rsidRPr="00253B64" w:rsidRDefault="008E0814">
      <w:pPr>
        <w:rPr>
          <w:rFonts w:ascii="Times New Roman" w:hAnsi="Times New Roman" w:cs="Times New Roman"/>
          <w:sz w:val="24"/>
          <w:szCs w:val="24"/>
          <w:lang w:val="ru-RU"/>
        </w:rPr>
        <w:sectPr w:rsidR="008E0814" w:rsidRPr="00253B64">
          <w:pgSz w:w="16840" w:h="11900" w:orient="landscape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0814" w:rsidRPr="00253B64" w:rsidRDefault="008E0814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40"/>
        <w:gridCol w:w="2462"/>
        <w:gridCol w:w="528"/>
        <w:gridCol w:w="1104"/>
        <w:gridCol w:w="1142"/>
        <w:gridCol w:w="6256"/>
        <w:gridCol w:w="2426"/>
      </w:tblGrid>
      <w:tr w:rsidR="00DB6C09" w:rsidRPr="00937285" w:rsidTr="00356BE0">
        <w:trPr>
          <w:trHeight w:hRule="exact" w:val="5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53B64" w:rsidRDefault="00F20C6D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6C09" w:rsidRPr="0025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D9417D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Текст.</w:t>
            </w:r>
          </w:p>
          <w:p w:rsidR="00DB6C09" w:rsidRPr="002E6C28" w:rsidRDefault="00DB6C09">
            <w:pPr>
              <w:spacing w:before="20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абзацев. Заголовки текстов, </w:t>
            </w:r>
            <w:r w:rsidRPr="00D941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 типы</w:t>
            </w:r>
            <w:r w:rsidRPr="002E6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F20C6D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53B64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9B189E" w:rsidRDefault="009B189E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F20C6D">
            <w:pPr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текст в аспекте его основных признаков: смысловой цельности,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ивности, связности.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умение распознавать виды абзацев в процессе информационной переработки текста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письменный текст, осущ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ествляя его членение на абзацы.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орфографии и пунктуации на письме (в рамках изученного)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заголовки различных типов; использовать различные типы заголовков пр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создании собственных текстов.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Анализировать и создавать тексты </w:t>
            </w:r>
            <w:proofErr w:type="spellStart"/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аргументативного</w:t>
            </w:r>
            <w:proofErr w:type="spellEnd"/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типа: рассуждение, доказательство, объяснение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орфографии и пунктуации на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9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60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61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62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356BE0">
        <w:trPr>
          <w:trHeight w:hRule="exact" w:val="1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F20C6D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D9417D" w:rsidRDefault="00DB6C09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Спор и дискуссия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F20C6D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954C70">
            <w:pPr>
              <w:spacing w:before="76" w:after="0" w:line="250" w:lineRule="auto"/>
              <w:ind w:left="74" w:right="3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дискуссии в соответствии с правилами поведения, с использованием ко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рректных приёмов ведения спора.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на </w:t>
            </w:r>
            <w:r w:rsidR="0095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исьме (в рамках изученного)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3" w:history="1">
              <w:r w:rsidR="0069481B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69481B" w:rsidRPr="00771A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9481B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69481B" w:rsidRPr="00771A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481B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69481B" w:rsidRPr="00771A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481B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9481B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64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65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F4AFA" w:rsidTr="00356BE0">
        <w:trPr>
          <w:trHeight w:hRule="exact" w:val="1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954C70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B6C09"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C0F14" w:rsidRDefault="00FC0F14" w:rsidP="00FC0F14">
            <w:pPr>
              <w:spacing w:before="76" w:after="0" w:line="245" w:lineRule="auto"/>
              <w:ind w:left="74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</w:t>
            </w:r>
            <w:r w:rsidR="00DB6C09"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Путевые заметки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F20C6D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DB6C09" w:rsidP="00954C70">
            <w:pPr>
              <w:spacing w:before="76" w:after="0" w:line="245" w:lineRule="auto"/>
              <w:ind w:left="7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и создават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 текст в жанре путевых заметок.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орфографии и пунктуации на письме (в рамках изученного)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A1833" w:rsidRDefault="003A1833" w:rsidP="00954C70">
            <w:pPr>
              <w:spacing w:before="76" w:after="0" w:line="245" w:lineRule="auto"/>
              <w:ind w:left="74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1833" w:rsidRPr="002E6C28" w:rsidRDefault="003A1833" w:rsidP="00954C70">
            <w:pPr>
              <w:spacing w:before="76" w:after="0" w:line="245" w:lineRule="auto"/>
              <w:ind w:left="74"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6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67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68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Pr="003A1833" w:rsidRDefault="003A1833" w:rsidP="00771A49">
            <w:pPr>
              <w:spacing w:before="76" w:after="0" w:line="233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D9417D">
        <w:trPr>
          <w:trHeight w:hRule="exact" w:val="1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954C70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  <w:r w:rsidR="00DB6C09" w:rsidRP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D9417D" w:rsidRDefault="00DB6C09">
            <w:pPr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F20C6D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правила орфографии и пунктуации 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письме (в рамках изученного).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9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9F4AF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0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1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2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5B650A">
        <w:trPr>
          <w:trHeight w:hRule="exact" w:val="2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954C70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B6C09"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6D10DD" w:rsidRDefault="006D10DD" w:rsidP="00D9417D">
            <w:pPr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</w:t>
            </w:r>
          </w:p>
          <w:p w:rsidR="00DB6C09" w:rsidRPr="006D10DD" w:rsidRDefault="00DB6C09" w:rsidP="00D9417D">
            <w:pPr>
              <w:spacing w:before="2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Притча</w:t>
            </w:r>
            <w:r w:rsidRPr="006D1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F20C6D">
            <w:pPr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Выявлять </w:t>
            </w:r>
            <w:proofErr w:type="spellStart"/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подтекстовую инфо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рмацию в художественных текстах.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 художественный текст с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опорой на его сильные позиции.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притчу, опираясь на знание её жанровых особенностей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правила орфографии и пунктуации на письме (в рамках изученного)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3" w:history="1"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F4AFA" w:rsidRDefault="00937285">
            <w:pPr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4" w:history="1"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philology</w:t>
              </w:r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9F4AFA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9F4AFA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5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proofErr w:type="spellEnd"/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6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8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937285" w:rsidTr="005B650A">
        <w:trPr>
          <w:trHeight w:hRule="exact" w:val="438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F20C6D" w:rsidRDefault="00954C70" w:rsidP="00356BE0">
            <w:pPr>
              <w:spacing w:before="74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3.6</w:t>
            </w:r>
            <w:r w:rsidR="00DB6C09" w:rsidRP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DB6C09" w:rsidP="00F20C6D">
            <w:pPr>
              <w:spacing w:before="74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признаки текста. </w:t>
            </w:r>
          </w:p>
          <w:p w:rsidR="00F20C6D" w:rsidRPr="00F20C6D" w:rsidRDefault="00F20C6D" w:rsidP="00F20C6D">
            <w:pPr>
              <w:spacing w:before="74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2E6C28" w:rsidRDefault="00DB6C09" w:rsidP="00F20C6D">
            <w:pPr>
              <w:spacing w:before="74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 представлять результаты проведённого языкового анализа, выполненного лингвистического эксп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еримента, исследования, проекта.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формат выступления с учётом цели презентации и особенностей аудитории и в соответствии с ним составл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ять устные и письменные тексты.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</w:t>
            </w:r>
            <w:r w:rsidR="00F20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 составлять план действий, вносить необходимые коррективы в ходе его реализации; </w:t>
            </w:r>
            <w:r w:rsidRPr="002E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E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Делать выбор и б</w:t>
            </w:r>
            <w:r w:rsidR="005B6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рать ответственность за решение.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Default="00937285">
            <w:pPr>
              <w:spacing w:before="7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7" w:history="1">
              <w:r w:rsidR="00771A49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="00771A49" w:rsidRPr="00771A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771A49" w:rsidRPr="00771A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gramota</w:t>
              </w:r>
              <w:proofErr w:type="spellEnd"/>
              <w:r w:rsidR="00771A49" w:rsidRPr="00771A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71A49" w:rsidRPr="00B239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71A49" w:rsidRDefault="00937285" w:rsidP="00771A49">
            <w:pPr>
              <w:spacing w:before="74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8" w:history="1"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urokirus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771A49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</w:hyperlink>
          </w:p>
          <w:p w:rsidR="003A1833" w:rsidRDefault="00937285" w:rsidP="00771A49">
            <w:pPr>
              <w:spacing w:before="74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hyperlink r:id="rId79" w:history="1"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http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www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languages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-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study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com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russian</w:t>
              </w:r>
              <w:proofErr w:type="spellEnd"/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 w:rsidR="003A1833" w:rsidRPr="00B239F9">
                <w:rPr>
                  <w:rStyle w:val="a5"/>
                  <w:rFonts w:ascii="Times New Roman" w:eastAsia="Times New Roman" w:hAnsi="Times New Roman"/>
                  <w:sz w:val="24"/>
                </w:rPr>
                <w:t>html</w:t>
              </w:r>
            </w:hyperlink>
          </w:p>
          <w:p w:rsidR="003A1833" w:rsidRPr="003A1833" w:rsidRDefault="003A1833" w:rsidP="00771A49">
            <w:pPr>
              <w:spacing w:before="74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71A49" w:rsidRPr="00771A49" w:rsidRDefault="00771A49" w:rsidP="00771A49">
            <w:pPr>
              <w:spacing w:before="74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6C09" w:rsidRPr="002E6C28">
        <w:trPr>
          <w:gridAfter w:val="4"/>
          <w:wAfter w:w="10928" w:type="dxa"/>
          <w:trHeight w:hRule="exact" w:val="348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EF1400" w:rsidRDefault="00EF1400" w:rsidP="00356BE0">
            <w:pPr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A57AE7" w:rsidRDefault="00A57AE7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DB6C09" w:rsidRPr="002E6C28" w:rsidTr="00DB6C09">
        <w:trPr>
          <w:gridAfter w:val="2"/>
          <w:wAfter w:w="8682" w:type="dxa"/>
          <w:trHeight w:hRule="exact" w:val="956"/>
        </w:trPr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7B1EB5" w:rsidRDefault="00DB6C09" w:rsidP="00DB6C09">
            <w:pPr>
              <w:spacing w:before="78" w:after="0" w:line="245" w:lineRule="auto"/>
              <w:ind w:left="72" w:right="4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7B1EB5" w:rsidRDefault="00F20C6D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7B1EB5" w:rsidRDefault="00DB6C09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6C09" w:rsidRPr="0069481B" w:rsidRDefault="0069481B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8E0814" w:rsidRPr="002E6C28" w:rsidRDefault="008E0814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E0814" w:rsidRDefault="008E0814">
      <w:pPr>
        <w:sectPr w:rsidR="008E0814">
          <w:pgSz w:w="16840" w:h="11900" w:orient="landscape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0814" w:rsidRDefault="008E0814">
      <w:pPr>
        <w:spacing w:after="76" w:line="220" w:lineRule="exact"/>
      </w:pPr>
    </w:p>
    <w:p w:rsidR="008E0814" w:rsidRPr="00C801A4" w:rsidRDefault="00567B0A" w:rsidP="00567B0A">
      <w:pPr>
        <w:spacing w:after="292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КАЛЕНДАРНО-ТЕМАТИЧЕСКОЕ</w:t>
      </w:r>
      <w:r w:rsidR="002E6C28" w:rsidRPr="00C801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ПЛАНИРОВАНИЕ</w:t>
      </w:r>
    </w:p>
    <w:tbl>
      <w:tblPr>
        <w:tblW w:w="10658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460"/>
        <w:gridCol w:w="4056"/>
        <w:gridCol w:w="666"/>
        <w:gridCol w:w="1474"/>
        <w:gridCol w:w="1520"/>
        <w:gridCol w:w="897"/>
        <w:gridCol w:w="1585"/>
      </w:tblGrid>
      <w:tr w:rsidR="008E0814" w:rsidRPr="00C801A4" w:rsidTr="00C801A4">
        <w:trPr>
          <w:trHeight w:hRule="exact" w:val="448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62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C801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5077BC" w:rsidRDefault="005077BC" w:rsidP="00913A66">
            <w:pPr>
              <w:spacing w:before="90" w:after="0" w:line="230" w:lineRule="auto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7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5077BC" w:rsidRDefault="005077BC" w:rsidP="00913A66">
            <w:pPr>
              <w:spacing w:before="90" w:after="0" w:line="230" w:lineRule="auto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7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5077BC" w:rsidRDefault="005077BC" w:rsidP="00C801A4">
            <w:pPr>
              <w:spacing w:before="90" w:after="0" w:line="262" w:lineRule="auto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="002E6C28" w:rsidRPr="005077B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5077BC" w:rsidRDefault="005077BC" w:rsidP="00C801A4">
            <w:pPr>
              <w:spacing w:before="90" w:after="0" w:line="271" w:lineRule="auto"/>
              <w:ind w:left="66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7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Виды, формы контроля</w:t>
            </w:r>
          </w:p>
        </w:tc>
      </w:tr>
      <w:tr w:rsidR="008E0814" w:rsidRPr="00C801A4" w:rsidTr="00C801A4">
        <w:trPr>
          <w:trHeight w:hRule="exact" w:val="832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4" w:rsidRPr="00C801A4" w:rsidRDefault="008E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4" w:rsidRPr="00C801A4" w:rsidRDefault="008E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2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1A4" w:rsidRDefault="00C801A4" w:rsidP="005077BC">
            <w:pPr>
              <w:spacing w:before="92" w:after="0" w:line="262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2E6C28"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8E0814" w:rsidRPr="00C801A4" w:rsidRDefault="002E6C28">
            <w:pPr>
              <w:spacing w:before="92" w:after="0" w:line="262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01A4" w:rsidRDefault="00C801A4" w:rsidP="005077BC">
            <w:pPr>
              <w:spacing w:before="92" w:after="0" w:line="262" w:lineRule="auto"/>
              <w:ind w:left="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2E6C28"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рактиче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8E0814" w:rsidRPr="00C801A4" w:rsidRDefault="002E6C28">
            <w:pPr>
              <w:spacing w:before="92" w:after="0" w:line="262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ские</w:t>
            </w:r>
            <w:proofErr w:type="spellEnd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4" w:rsidRPr="00C801A4" w:rsidRDefault="008E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4" w:rsidRPr="00C801A4" w:rsidRDefault="008E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14" w:rsidRPr="00C801A4" w:rsidTr="00C801A4">
        <w:trPr>
          <w:trHeight w:hRule="exact" w:val="7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913A66" w:rsidRPr="00C801A4" w:rsidRDefault="00913A66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как развивающееся явление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913A66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  <w:p w:rsidR="00AD6CF5" w:rsidRPr="00AD6CF5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913A66" w:rsidP="00833C5A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75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913A66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3A66" w:rsidRPr="00C801A4" w:rsidRDefault="00913A66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62" w:lineRule="auto"/>
              <w:ind w:left="66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Устаревшие слова как живые свидетели истории. Историзмы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913A66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  <w:p w:rsidR="00AD6CF5" w:rsidRPr="00C801A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913A66" w:rsidP="00833C5A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10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3A66" w:rsidRPr="00C801A4" w:rsidRDefault="00913A66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  <w:p w:rsidR="008E0814" w:rsidRPr="00C801A4" w:rsidRDefault="00913A66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 w:rsidP="00913A66">
            <w:pPr>
              <w:spacing w:before="90" w:after="0" w:line="271" w:lineRule="auto"/>
              <w:ind w:left="66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Архаизмы и их особенности.</w:t>
            </w:r>
            <w:r w:rsidR="00913A66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устаревшей лексики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FC26A9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833C5A" w:rsidRPr="00C801A4" w:rsidRDefault="00833C5A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  <w:p w:rsidR="00AD6CF5" w:rsidRPr="00C801A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FC26A9" w:rsidP="007F505E">
            <w:pPr>
              <w:spacing w:before="90" w:after="0" w:line="262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1C5278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1C5278">
            <w:pPr>
              <w:spacing w:before="88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  <w:p w:rsidR="001C5278" w:rsidRPr="00C801A4" w:rsidRDefault="001C5278">
            <w:pPr>
              <w:spacing w:before="88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1C5278">
            <w:pPr>
              <w:spacing w:before="88" w:after="0" w:line="262" w:lineRule="auto"/>
              <w:ind w:left="66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устаревшей лексики в новом контексте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1C5278">
            <w:pPr>
              <w:spacing w:before="88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1C5278">
            <w:pPr>
              <w:spacing w:before="88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1C5278">
            <w:pPr>
              <w:spacing w:before="88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Default="00AD6CF5">
            <w:pPr>
              <w:spacing w:before="8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  <w:p w:rsidR="00AD6CF5" w:rsidRPr="00C801A4" w:rsidRDefault="00AD6CF5">
            <w:pPr>
              <w:spacing w:before="8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1C5278">
            <w:pPr>
              <w:spacing w:before="88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1C5278">
            <w:pPr>
              <w:spacing w:before="88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5278" w:rsidRPr="00C801A4" w:rsidRDefault="001C5278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62" w:lineRule="auto"/>
              <w:ind w:left="66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иноязычной лексики как проблема русской речи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1C5278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  <w:p w:rsidR="00AD6CF5" w:rsidRPr="00AD6CF5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 w:rsidP="00833C5A">
            <w:pPr>
              <w:spacing w:before="88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1C5278" w:rsidP="001C5278">
            <w:pPr>
              <w:spacing w:before="8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1C5278">
            <w:pPr>
              <w:spacing w:before="88" w:after="0" w:line="262" w:lineRule="auto"/>
              <w:ind w:left="66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проектов. Проверочная работа № 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833C5A">
            <w:pPr>
              <w:spacing w:before="8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1C5278" w:rsidP="007F505E">
            <w:pPr>
              <w:spacing w:before="8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</w:t>
            </w:r>
          </w:p>
          <w:p w:rsidR="001C5278" w:rsidRPr="00C801A4" w:rsidRDefault="001C5278" w:rsidP="007F505E">
            <w:pPr>
              <w:spacing w:before="88" w:after="0" w:line="26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</w:t>
            </w:r>
          </w:p>
        </w:tc>
      </w:tr>
      <w:tr w:rsidR="001C5278" w:rsidRPr="00C801A4" w:rsidTr="00C801A4">
        <w:trPr>
          <w:trHeight w:hRule="exact" w:val="92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DB7493" w:rsidP="00DB7493">
            <w:pPr>
              <w:spacing w:before="8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  <w:p w:rsidR="00DB7493" w:rsidRPr="00C801A4" w:rsidRDefault="00DB7493" w:rsidP="00DB7493">
            <w:pPr>
              <w:spacing w:before="8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1C5278" w:rsidP="00DB7493">
            <w:pPr>
              <w:spacing w:before="88" w:after="0" w:line="262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орфоэпические нормы современного русского </w:t>
            </w:r>
            <w:r w:rsidR="00DB7493"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тературного языка. Ударение.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DB7493">
            <w:pPr>
              <w:spacing w:before="88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DB7493">
            <w:pPr>
              <w:spacing w:before="88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Pr="00C801A4" w:rsidRDefault="00DB7493">
            <w:pPr>
              <w:spacing w:before="88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833C5A" w:rsidRPr="00C801A4" w:rsidRDefault="00833C5A">
            <w:pPr>
              <w:spacing w:before="88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5278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  <w:p w:rsidR="00AD6CF5" w:rsidRPr="00C801A4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05E" w:rsidRPr="00C801A4" w:rsidRDefault="007F505E" w:rsidP="007F505E">
            <w:pPr>
              <w:spacing w:before="88" w:after="0" w:line="262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</w:p>
          <w:p w:rsidR="001C5278" w:rsidRPr="00C801A4" w:rsidRDefault="007F505E" w:rsidP="007F505E">
            <w:pPr>
              <w:spacing w:before="88" w:after="0" w:line="262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DB7493">
            <w:pPr>
              <w:spacing w:before="88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B7493" w:rsidRPr="00C801A4" w:rsidRDefault="00DB7493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 w:rsidP="00DB7493">
            <w:pPr>
              <w:spacing w:before="88" w:after="0" w:line="262" w:lineRule="auto"/>
              <w:ind w:left="66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ударения в причастиях, </w:t>
            </w:r>
            <w:r w:rsidR="00DB7493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еепричастиях и наречиях.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DB7493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  <w:p w:rsidR="00AD6CF5" w:rsidRPr="00AD6CF5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7F505E" w:rsidP="007F505E">
            <w:pPr>
              <w:tabs>
                <w:tab w:val="left" w:pos="142"/>
              </w:tabs>
              <w:spacing w:before="88" w:after="0" w:line="262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      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DB7493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7493" w:rsidRPr="00C801A4" w:rsidRDefault="00DB7493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833C5A" w:rsidP="00833C5A">
            <w:pPr>
              <w:spacing w:before="90" w:after="0" w:line="262" w:lineRule="auto"/>
              <w:ind w:left="66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употребления паронимов.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DB7493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  <w:p w:rsidR="00AD6CF5" w:rsidRPr="00AD6CF5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DB7493" w:rsidP="007F505E">
            <w:pPr>
              <w:spacing w:before="90" w:after="0" w:line="262" w:lineRule="auto"/>
              <w:ind w:right="4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7493" w:rsidRPr="00C801A4" w:rsidRDefault="00DB7493" w:rsidP="00833C5A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E0814" w:rsidRPr="00C801A4" w:rsidRDefault="00DB7493" w:rsidP="00833C5A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</w:p>
          <w:p w:rsidR="00DB7493" w:rsidRPr="00C801A4" w:rsidRDefault="00DB7493" w:rsidP="00DB7493">
            <w:pPr>
              <w:spacing w:before="90" w:after="0" w:line="23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833C5A" w:rsidP="00833C5A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грамматические ошибки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DB7493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  <w:p w:rsidR="00AD6CF5" w:rsidRPr="00AD6CF5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DB7493" w:rsidP="00833C5A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B66C26" w:rsidP="00833C5A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66C26" w:rsidRPr="00C801A4" w:rsidRDefault="00B66C26" w:rsidP="00833C5A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B66C26" w:rsidP="00B66C26">
            <w:pPr>
              <w:spacing w:before="90" w:after="0" w:line="262" w:lineRule="auto"/>
              <w:ind w:left="66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русской речевой манеры общения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B66C26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  <w:p w:rsidR="00AD6CF5" w:rsidRPr="00AD6CF5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B66C26" w:rsidP="00833C5A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B66C26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Pr="00C801A4" w:rsidRDefault="00B66C26" w:rsidP="00833C5A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66C26" w:rsidRPr="00C801A4" w:rsidRDefault="00B66C26" w:rsidP="00833C5A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Pr="00C801A4" w:rsidRDefault="00B66C26" w:rsidP="00B66C26">
            <w:pPr>
              <w:spacing w:before="90" w:after="0" w:line="262" w:lineRule="auto"/>
              <w:ind w:left="66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русского речевого и невербального этикета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Pr="00C801A4" w:rsidRDefault="00B66C26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Pr="00C801A4" w:rsidRDefault="00B66C26">
            <w:pPr>
              <w:spacing w:before="90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Pr="00C801A4" w:rsidRDefault="00B66C26">
            <w:pPr>
              <w:spacing w:before="90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  <w:p w:rsidR="00AD6CF5" w:rsidRPr="00C801A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Pr="00C801A4" w:rsidRDefault="00B66C26" w:rsidP="00B66C26">
            <w:pPr>
              <w:spacing w:before="90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B66C26">
            <w:pPr>
              <w:spacing w:before="92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6C26" w:rsidRPr="00C801A4" w:rsidRDefault="00B66C26" w:rsidP="00B66C26">
            <w:pPr>
              <w:spacing w:before="92" w:after="0" w:line="262" w:lineRule="auto"/>
              <w:ind w:left="66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Поговорим об этикете. Проверочная работа № 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2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2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833C5A">
            <w:pPr>
              <w:spacing w:before="92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AD6CF5">
            <w:pPr>
              <w:spacing w:before="92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81AFA" w:rsidP="00281AFA">
            <w:pPr>
              <w:spacing w:before="92" w:after="0" w:line="262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</w:t>
            </w:r>
          </w:p>
          <w:p w:rsidR="00281AFA" w:rsidRPr="00C801A4" w:rsidRDefault="00281AFA" w:rsidP="00281AFA">
            <w:pPr>
              <w:spacing w:before="92" w:after="0" w:line="262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8E0814" w:rsidRPr="00C801A4" w:rsidTr="00C801A4">
        <w:trPr>
          <w:trHeight w:hRule="exact" w:val="7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B66C26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833C5A" w:rsidP="00833C5A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Текст.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1AF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абзацев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81AFA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AD6CF5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81AFA" w:rsidP="006E3D44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281AFA" w:rsidRPr="00C801A4" w:rsidTr="00C801A4">
        <w:trPr>
          <w:trHeight w:hRule="exact" w:val="7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AFA" w:rsidRPr="00C801A4" w:rsidRDefault="00281AFA">
            <w:pPr>
              <w:spacing w:before="90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A797B" w:rsidRPr="00C801A4" w:rsidRDefault="005A797B">
            <w:pPr>
              <w:spacing w:before="90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AFA" w:rsidRPr="00C801A4" w:rsidRDefault="00281AFA" w:rsidP="00281AFA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Заголовки текстов, их типы.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AFA" w:rsidRPr="00C801A4" w:rsidRDefault="00281AFA">
            <w:pPr>
              <w:spacing w:before="90" w:after="0" w:line="230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AFA" w:rsidRPr="00C801A4" w:rsidRDefault="00281AFA">
            <w:pPr>
              <w:spacing w:before="90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AFA" w:rsidRPr="00C801A4" w:rsidRDefault="00281AFA">
            <w:pPr>
              <w:spacing w:before="90" w:after="0" w:line="23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AFA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  <w:p w:rsidR="00AD6CF5" w:rsidRPr="00AD6CF5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AFA" w:rsidRPr="00C801A4" w:rsidRDefault="005A797B">
            <w:pPr>
              <w:spacing w:before="90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A797B" w:rsidRPr="00C801A4" w:rsidRDefault="005A797B">
            <w:pPr>
              <w:spacing w:before="90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E0814" w:rsidRPr="00C801A4" w:rsidRDefault="005A797B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2E6C28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речь. Спор и дискуссия.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  <w:p w:rsidR="00AD6CF5" w:rsidRPr="00AD6CF5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6E3D44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</w:p>
        </w:tc>
      </w:tr>
      <w:tr w:rsidR="008E0814" w:rsidRPr="00C801A4" w:rsidTr="00C801A4">
        <w:trPr>
          <w:trHeight w:hRule="exact" w:val="75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  <w:r w:rsidR="00833C5A"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797B" w:rsidRPr="00C801A4" w:rsidRDefault="005A797B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33C5A"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6E3D44" w:rsidP="006E3D44">
            <w:pPr>
              <w:spacing w:before="90" w:after="0" w:line="262" w:lineRule="auto"/>
              <w:ind w:left="66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Публицистический стиль. Путевые заметки.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  <w:p w:rsidR="00AD6CF5" w:rsidRPr="00C801A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90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A797B" w:rsidRPr="00C801A4" w:rsidRDefault="005A797B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62" w:lineRule="auto"/>
              <w:ind w:left="66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 рекламы, его языковые и структурные особенности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90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90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  <w:p w:rsidR="00AD6CF5" w:rsidRPr="00C801A4" w:rsidRDefault="00AD6CF5">
            <w:pPr>
              <w:spacing w:before="9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90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Устный опрос</w:t>
            </w:r>
          </w:p>
        </w:tc>
      </w:tr>
      <w:tr w:rsidR="008E0814" w:rsidRPr="00C801A4" w:rsidTr="00C801A4">
        <w:trPr>
          <w:trHeight w:hRule="exact" w:val="75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 w:rsidP="006E3D44">
            <w:pPr>
              <w:spacing w:before="88" w:after="0" w:line="262" w:lineRule="auto"/>
              <w:ind w:left="66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х</w:t>
            </w:r>
            <w:r w:rsidR="006E3D44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удожественной литературы.  Притча.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88" w:after="0" w:line="262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Устный опрос</w:t>
            </w:r>
          </w:p>
        </w:tc>
      </w:tr>
      <w:tr w:rsidR="008E0814" w:rsidRPr="00C801A4" w:rsidTr="00C801A4">
        <w:trPr>
          <w:trHeight w:hRule="exact" w:val="82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833C5A"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по теме «Основные признаки текста».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>
            <w:pPr>
              <w:spacing w:before="88" w:after="0" w:line="230" w:lineRule="auto"/>
              <w:ind w:left="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2E6C28">
            <w:pPr>
              <w:spacing w:before="8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AA3BE9" w:rsidP="00AD6CF5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0814" w:rsidRPr="00C801A4" w:rsidRDefault="005A797B" w:rsidP="007F505E">
            <w:pPr>
              <w:spacing w:before="88" w:after="0" w:line="262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</w:tbl>
    <w:p w:rsidR="008E0814" w:rsidRPr="00C801A4" w:rsidRDefault="008E0814">
      <w:pPr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B1472" w:rsidRDefault="00EB1472">
      <w:pPr>
        <w:spacing w:after="66" w:line="220" w:lineRule="exact"/>
        <w:rPr>
          <w:lang w:val="ru-RU"/>
        </w:rPr>
      </w:pPr>
    </w:p>
    <w:p w:rsidR="00EB1472" w:rsidRPr="00C801A4" w:rsidRDefault="002D38F8" w:rsidP="002D38F8">
      <w:pPr>
        <w:spacing w:after="66" w:line="220" w:lineRule="exact"/>
        <w:jc w:val="center"/>
        <w:rPr>
          <w:sz w:val="24"/>
          <w:szCs w:val="24"/>
          <w:lang w:val="ru-RU"/>
        </w:rPr>
      </w:pPr>
      <w:r w:rsidRPr="00C801A4">
        <w:rPr>
          <w:rFonts w:ascii="Times New Roman" w:hAnsi="Times New Roman" w:cs="Times New Roman"/>
          <w:b/>
          <w:sz w:val="24"/>
          <w:szCs w:val="24"/>
          <w:lang w:val="ru-RU"/>
        </w:rPr>
        <w:t>Лист внесения изменений в рабочую программу</w:t>
      </w:r>
    </w:p>
    <w:p w:rsidR="00EB1472" w:rsidRPr="00C801A4" w:rsidRDefault="00EB1472">
      <w:pPr>
        <w:spacing w:after="66" w:line="220" w:lineRule="exact"/>
        <w:rPr>
          <w:sz w:val="24"/>
          <w:szCs w:val="24"/>
          <w:lang w:val="ru-RU"/>
        </w:rPr>
      </w:pPr>
    </w:p>
    <w:tbl>
      <w:tblPr>
        <w:tblW w:w="10633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460"/>
        <w:gridCol w:w="4056"/>
        <w:gridCol w:w="2006"/>
        <w:gridCol w:w="1843"/>
        <w:gridCol w:w="2268"/>
      </w:tblGrid>
      <w:tr w:rsidR="00265D1A" w:rsidRPr="00C801A4" w:rsidTr="0057752A">
        <w:trPr>
          <w:trHeight w:hRule="exact" w:val="136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Pr="00C801A4" w:rsidRDefault="00265D1A">
            <w:pPr>
              <w:spacing w:before="8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265D1A" w:rsidRPr="00C801A4" w:rsidRDefault="00265D1A">
            <w:pPr>
              <w:spacing w:before="88" w:after="0" w:line="23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C801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Pr="00C801A4" w:rsidRDefault="00265D1A" w:rsidP="00265D1A">
            <w:pPr>
              <w:spacing w:before="64" w:after="0" w:line="271" w:lineRule="auto"/>
              <w:ind w:left="66"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(темы) урока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Pr="00C801A4" w:rsidRDefault="00265D1A" w:rsidP="00265D1A">
            <w:pPr>
              <w:spacing w:before="88" w:after="0" w:line="230" w:lineRule="auto"/>
              <w:ind w:lef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Pr="00C801A4" w:rsidRDefault="00265D1A" w:rsidP="00265D1A">
            <w:pPr>
              <w:spacing w:before="88" w:after="0" w:line="230" w:lineRule="auto"/>
              <w:ind w:lef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 корректировки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Pr="00C801A4" w:rsidRDefault="00265D1A" w:rsidP="00265D1A">
            <w:pPr>
              <w:tabs>
                <w:tab w:val="left" w:pos="142"/>
              </w:tabs>
              <w:spacing w:before="88" w:after="0" w:line="26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Согласование с Администрацией</w:t>
            </w:r>
          </w:p>
        </w:tc>
      </w:tr>
      <w:tr w:rsidR="00265D1A" w:rsidTr="0057752A">
        <w:trPr>
          <w:trHeight w:hRule="exact" w:val="4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>
            <w:pPr>
              <w:spacing w:before="88" w:after="0" w:line="230" w:lineRule="auto"/>
              <w:jc w:val="center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</w:tr>
      <w:tr w:rsidR="00265D1A" w:rsidTr="0057752A">
        <w:trPr>
          <w:trHeight w:hRule="exact" w:val="4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>
            <w:pPr>
              <w:spacing w:before="88" w:after="0" w:line="230" w:lineRule="auto"/>
              <w:jc w:val="center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</w:tr>
      <w:tr w:rsidR="00265D1A" w:rsidTr="0057752A">
        <w:trPr>
          <w:trHeight w:hRule="exact" w:val="4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>
            <w:pPr>
              <w:spacing w:before="88" w:after="0" w:line="230" w:lineRule="auto"/>
              <w:jc w:val="center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</w:tr>
      <w:tr w:rsidR="00265D1A" w:rsidTr="0057752A">
        <w:trPr>
          <w:trHeight w:hRule="exact" w:val="4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>
            <w:pPr>
              <w:spacing w:before="88" w:after="0" w:line="230" w:lineRule="auto"/>
              <w:jc w:val="center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</w:tr>
      <w:tr w:rsidR="00265D1A" w:rsidTr="0057752A">
        <w:trPr>
          <w:trHeight w:hRule="exact" w:val="4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>
            <w:pPr>
              <w:spacing w:before="90" w:after="0" w:line="230" w:lineRule="auto"/>
              <w:jc w:val="center"/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5D1A" w:rsidRDefault="00265D1A"/>
        </w:tc>
      </w:tr>
    </w:tbl>
    <w:p w:rsidR="008E0814" w:rsidRPr="002E6C28" w:rsidRDefault="008E0814">
      <w:pPr>
        <w:rPr>
          <w:lang w:val="ru-RU"/>
        </w:rPr>
        <w:sectPr w:rsidR="008E0814" w:rsidRPr="002E6C2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814" w:rsidRPr="0057752A" w:rsidRDefault="008E0814" w:rsidP="0057752A">
      <w:pPr>
        <w:spacing w:after="78" w:line="220" w:lineRule="exact"/>
        <w:rPr>
          <w:lang w:val="ru-RU"/>
        </w:rPr>
      </w:pPr>
    </w:p>
    <w:sectPr w:rsidR="008E0814" w:rsidRPr="0057752A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F5" w:rsidRDefault="00AD6CF5">
      <w:pPr>
        <w:spacing w:after="0" w:line="240" w:lineRule="auto"/>
      </w:pPr>
      <w:r>
        <w:separator/>
      </w:r>
    </w:p>
  </w:endnote>
  <w:endnote w:type="continuationSeparator" w:id="0">
    <w:p w:rsidR="00AD6CF5" w:rsidRDefault="00AD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F5" w:rsidRDefault="00AD6CF5">
      <w:pPr>
        <w:spacing w:after="0" w:line="240" w:lineRule="auto"/>
      </w:pPr>
      <w:r>
        <w:separator/>
      </w:r>
    </w:p>
  </w:footnote>
  <w:footnote w:type="continuationSeparator" w:id="0">
    <w:p w:rsidR="00AD6CF5" w:rsidRDefault="00AD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ABF"/>
    <w:multiLevelType w:val="hybridMultilevel"/>
    <w:tmpl w:val="CCF8DAB8"/>
    <w:lvl w:ilvl="0" w:tplc="5EA6839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292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FCF0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34F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AE64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9469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8626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F439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2254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B45023D"/>
    <w:multiLevelType w:val="hybridMultilevel"/>
    <w:tmpl w:val="258A6C48"/>
    <w:lvl w:ilvl="0" w:tplc="81D67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8679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F2F5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F030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A668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5A61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346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B6BE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703E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1B73302"/>
    <w:multiLevelType w:val="hybridMultilevel"/>
    <w:tmpl w:val="3902877A"/>
    <w:lvl w:ilvl="0" w:tplc="C852655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F8E7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A2FE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D0FB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842F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CE73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963D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58C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43CC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D195062"/>
    <w:multiLevelType w:val="hybridMultilevel"/>
    <w:tmpl w:val="238C184A"/>
    <w:lvl w:ilvl="0" w:tplc="223230B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29DE7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609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7AAF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821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1466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909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98D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5E63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CDB5D41"/>
    <w:multiLevelType w:val="hybridMultilevel"/>
    <w:tmpl w:val="822682C2"/>
    <w:lvl w:ilvl="0" w:tplc="F2401B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CDA07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92E5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4877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308B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E685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C66B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3C8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02CC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5A449F1"/>
    <w:multiLevelType w:val="hybridMultilevel"/>
    <w:tmpl w:val="B2DC211C"/>
    <w:lvl w:ilvl="0" w:tplc="A6B639CE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069CF3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AB1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D416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7A92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BEA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6CBB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3481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9A2E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612F1351"/>
    <w:multiLevelType w:val="hybridMultilevel"/>
    <w:tmpl w:val="79BA5DA2"/>
    <w:lvl w:ilvl="0" w:tplc="69708A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504B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30E8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1C4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2CCA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5412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CE57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ECF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A007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AE76681"/>
    <w:multiLevelType w:val="hybridMultilevel"/>
    <w:tmpl w:val="712E4E96"/>
    <w:lvl w:ilvl="0" w:tplc="451CC36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70B4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749F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00D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F844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1CA5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6CD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0CC6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26F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ACC3CB3"/>
    <w:multiLevelType w:val="hybridMultilevel"/>
    <w:tmpl w:val="B7780468"/>
    <w:lvl w:ilvl="0" w:tplc="89D67278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FFCE31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7EE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C28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A67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CCED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949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225B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4825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4"/>
    <w:rsid w:val="000C4D5A"/>
    <w:rsid w:val="00120783"/>
    <w:rsid w:val="0016416D"/>
    <w:rsid w:val="0017727B"/>
    <w:rsid w:val="001B4AF3"/>
    <w:rsid w:val="001C5278"/>
    <w:rsid w:val="001E198E"/>
    <w:rsid w:val="00232515"/>
    <w:rsid w:val="00235380"/>
    <w:rsid w:val="00252A94"/>
    <w:rsid w:val="00253B64"/>
    <w:rsid w:val="00265D1A"/>
    <w:rsid w:val="00281AFA"/>
    <w:rsid w:val="002820F5"/>
    <w:rsid w:val="002D38F8"/>
    <w:rsid w:val="002D4DC9"/>
    <w:rsid w:val="002E6C28"/>
    <w:rsid w:val="00356BE0"/>
    <w:rsid w:val="00391E36"/>
    <w:rsid w:val="003A1833"/>
    <w:rsid w:val="0049724F"/>
    <w:rsid w:val="005077BC"/>
    <w:rsid w:val="00517AA2"/>
    <w:rsid w:val="00567B0A"/>
    <w:rsid w:val="00570584"/>
    <w:rsid w:val="0057752A"/>
    <w:rsid w:val="005A797B"/>
    <w:rsid w:val="005B650A"/>
    <w:rsid w:val="005B7618"/>
    <w:rsid w:val="00647FF5"/>
    <w:rsid w:val="006671AB"/>
    <w:rsid w:val="0069481B"/>
    <w:rsid w:val="006B37A6"/>
    <w:rsid w:val="006C399B"/>
    <w:rsid w:val="006D10DD"/>
    <w:rsid w:val="006E3D44"/>
    <w:rsid w:val="00705013"/>
    <w:rsid w:val="00745615"/>
    <w:rsid w:val="00771A49"/>
    <w:rsid w:val="007B1EB5"/>
    <w:rsid w:val="007F505E"/>
    <w:rsid w:val="00833C5A"/>
    <w:rsid w:val="008667E0"/>
    <w:rsid w:val="00867611"/>
    <w:rsid w:val="008B3206"/>
    <w:rsid w:val="008B71FB"/>
    <w:rsid w:val="008E0814"/>
    <w:rsid w:val="008E37F5"/>
    <w:rsid w:val="00913A66"/>
    <w:rsid w:val="00920C61"/>
    <w:rsid w:val="00933FEC"/>
    <w:rsid w:val="00937285"/>
    <w:rsid w:val="00954C70"/>
    <w:rsid w:val="009B189E"/>
    <w:rsid w:val="009D2748"/>
    <w:rsid w:val="009F4AFA"/>
    <w:rsid w:val="009F712E"/>
    <w:rsid w:val="00A1688E"/>
    <w:rsid w:val="00A4619B"/>
    <w:rsid w:val="00A57AE7"/>
    <w:rsid w:val="00A90F51"/>
    <w:rsid w:val="00AA3BE9"/>
    <w:rsid w:val="00AC78DB"/>
    <w:rsid w:val="00AD6CF5"/>
    <w:rsid w:val="00B66C26"/>
    <w:rsid w:val="00B81D38"/>
    <w:rsid w:val="00C801A4"/>
    <w:rsid w:val="00D37D0A"/>
    <w:rsid w:val="00D9417D"/>
    <w:rsid w:val="00DB49BB"/>
    <w:rsid w:val="00DB6C09"/>
    <w:rsid w:val="00DB7493"/>
    <w:rsid w:val="00E46FF9"/>
    <w:rsid w:val="00EB1472"/>
    <w:rsid w:val="00EF1400"/>
    <w:rsid w:val="00F20C6D"/>
    <w:rsid w:val="00F96F0B"/>
    <w:rsid w:val="00FB4544"/>
    <w:rsid w:val="00FC0F14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tandard">
    <w:name w:val="Standard"/>
    <w:rsid w:val="00AC7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tandard">
    <w:name w:val="Standard"/>
    <w:rsid w:val="00AC78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guages-study.com/russian.html" TargetMode="External"/><Relationship Id="rId18" Type="http://schemas.openxmlformats.org/officeDocument/2006/relationships/hyperlink" Target="http://www.languages-study.com/russian.html" TargetMode="External"/><Relationship Id="rId26" Type="http://schemas.openxmlformats.org/officeDocument/2006/relationships/hyperlink" Target="http://www.urokirus.com" TargetMode="External"/><Relationship Id="rId39" Type="http://schemas.openxmlformats.org/officeDocument/2006/relationships/hyperlink" Target="http://www.about-russian-language.com" TargetMode="External"/><Relationship Id="rId21" Type="http://schemas.openxmlformats.org/officeDocument/2006/relationships/hyperlink" Target="http://www.etymolo.ruslang.ru" TargetMode="External"/><Relationship Id="rId34" Type="http://schemas.openxmlformats.org/officeDocument/2006/relationships/hyperlink" Target="http://www.philology.ru" TargetMode="External"/><Relationship Id="rId42" Type="http://schemas.openxmlformats.org/officeDocument/2006/relationships/hyperlink" Target="http://www.gramota.ru" TargetMode="External"/><Relationship Id="rId47" Type="http://schemas.openxmlformats.org/officeDocument/2006/relationships/hyperlink" Target="http://www.gramota.ru" TargetMode="External"/><Relationship Id="rId50" Type="http://schemas.openxmlformats.org/officeDocument/2006/relationships/hyperlink" Target="http://www.urokirus.com" TargetMode="External"/><Relationship Id="rId55" Type="http://schemas.openxmlformats.org/officeDocument/2006/relationships/hyperlink" Target="http://www.gramota.ru" TargetMode="External"/><Relationship Id="rId63" Type="http://schemas.openxmlformats.org/officeDocument/2006/relationships/hyperlink" Target="http://www.gramota.ru" TargetMode="External"/><Relationship Id="rId68" Type="http://schemas.openxmlformats.org/officeDocument/2006/relationships/hyperlink" Target="http://www.urokirus.com" TargetMode="External"/><Relationship Id="rId76" Type="http://schemas.openxmlformats.org/officeDocument/2006/relationships/hyperlink" Target="http://www.languages-study.com/russian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urokir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tymolo.ruslang.ru" TargetMode="External"/><Relationship Id="rId29" Type="http://schemas.openxmlformats.org/officeDocument/2006/relationships/hyperlink" Target="http://www.philology.ru" TargetMode="External"/><Relationship Id="rId11" Type="http://schemas.openxmlformats.org/officeDocument/2006/relationships/hyperlink" Target="http://www.etymolo.ruslang.ru" TargetMode="External"/><Relationship Id="rId24" Type="http://schemas.openxmlformats.org/officeDocument/2006/relationships/hyperlink" Target="http://www.gramota.ru" TargetMode="External"/><Relationship Id="rId32" Type="http://schemas.openxmlformats.org/officeDocument/2006/relationships/hyperlink" Target="http://www.languages-study.com/russian.html" TargetMode="External"/><Relationship Id="rId37" Type="http://schemas.openxmlformats.org/officeDocument/2006/relationships/hyperlink" Target="http://www.gramota.ru" TargetMode="External"/><Relationship Id="rId40" Type="http://schemas.openxmlformats.org/officeDocument/2006/relationships/hyperlink" Target="http://www.urokirus.com" TargetMode="External"/><Relationship Id="rId45" Type="http://schemas.openxmlformats.org/officeDocument/2006/relationships/hyperlink" Target="http://www.urokirus.com" TargetMode="External"/><Relationship Id="rId53" Type="http://schemas.openxmlformats.org/officeDocument/2006/relationships/hyperlink" Target="http://www.urokirus.com" TargetMode="External"/><Relationship Id="rId58" Type="http://schemas.openxmlformats.org/officeDocument/2006/relationships/hyperlink" Target="http://www.languages-study.com/russian.html" TargetMode="External"/><Relationship Id="rId66" Type="http://schemas.openxmlformats.org/officeDocument/2006/relationships/hyperlink" Target="http://www.gramota.ru" TargetMode="External"/><Relationship Id="rId74" Type="http://schemas.openxmlformats.org/officeDocument/2006/relationships/hyperlink" Target="http://www.philology.ru" TargetMode="External"/><Relationship Id="rId79" Type="http://schemas.openxmlformats.org/officeDocument/2006/relationships/hyperlink" Target="http://www.languages-study.com/russian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urokirus.com" TargetMode="External"/><Relationship Id="rId10" Type="http://schemas.openxmlformats.org/officeDocument/2006/relationships/hyperlink" Target="http://www.philology.ru" TargetMode="External"/><Relationship Id="rId19" Type="http://schemas.openxmlformats.org/officeDocument/2006/relationships/hyperlink" Target="http://www.gramota.ru" TargetMode="External"/><Relationship Id="rId31" Type="http://schemas.openxmlformats.org/officeDocument/2006/relationships/hyperlink" Target="http://www.urokirus.com" TargetMode="External"/><Relationship Id="rId44" Type="http://schemas.openxmlformats.org/officeDocument/2006/relationships/hyperlink" Target="http://www.about-russian-language.com" TargetMode="External"/><Relationship Id="rId52" Type="http://schemas.openxmlformats.org/officeDocument/2006/relationships/hyperlink" Target="http://www.about-russian-language.com" TargetMode="External"/><Relationship Id="rId60" Type="http://schemas.openxmlformats.org/officeDocument/2006/relationships/hyperlink" Target="http://www.philology.ru" TargetMode="External"/><Relationship Id="rId65" Type="http://schemas.openxmlformats.org/officeDocument/2006/relationships/hyperlink" Target="http://www.languages-study.com/russian.html" TargetMode="External"/><Relationship Id="rId73" Type="http://schemas.openxmlformats.org/officeDocument/2006/relationships/hyperlink" Target="http://www.gramota.ru" TargetMode="External"/><Relationship Id="rId78" Type="http://schemas.openxmlformats.org/officeDocument/2006/relationships/hyperlink" Target="http://www.urokirus.com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rofa.ru" TargetMode="External"/><Relationship Id="rId14" Type="http://schemas.openxmlformats.org/officeDocument/2006/relationships/hyperlink" Target="http://www.drofa.ru" TargetMode="External"/><Relationship Id="rId22" Type="http://schemas.openxmlformats.org/officeDocument/2006/relationships/hyperlink" Target="http://www.urokirus.com" TargetMode="External"/><Relationship Id="rId27" Type="http://schemas.openxmlformats.org/officeDocument/2006/relationships/hyperlink" Target="http://www.languages-study.com/russian.html" TargetMode="External"/><Relationship Id="rId30" Type="http://schemas.openxmlformats.org/officeDocument/2006/relationships/hyperlink" Target="http://www.etymolo.ruslang.ru" TargetMode="External"/><Relationship Id="rId35" Type="http://schemas.openxmlformats.org/officeDocument/2006/relationships/hyperlink" Target="http://www.urokirus.com" TargetMode="External"/><Relationship Id="rId43" Type="http://schemas.openxmlformats.org/officeDocument/2006/relationships/hyperlink" Target="http://www.philology.ru" TargetMode="External"/><Relationship Id="rId48" Type="http://schemas.openxmlformats.org/officeDocument/2006/relationships/hyperlink" Target="http://www.philology.ru" TargetMode="External"/><Relationship Id="rId56" Type="http://schemas.openxmlformats.org/officeDocument/2006/relationships/hyperlink" Target="http://www.about-russian-language.com" TargetMode="External"/><Relationship Id="rId64" Type="http://schemas.openxmlformats.org/officeDocument/2006/relationships/hyperlink" Target="http://www.urokirus.com" TargetMode="External"/><Relationship Id="rId69" Type="http://schemas.openxmlformats.org/officeDocument/2006/relationships/hyperlink" Target="http://www.gramota.ru" TargetMode="External"/><Relationship Id="rId77" Type="http://schemas.openxmlformats.org/officeDocument/2006/relationships/hyperlink" Target="http://www.gramota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ramota.ru" TargetMode="External"/><Relationship Id="rId72" Type="http://schemas.openxmlformats.org/officeDocument/2006/relationships/hyperlink" Target="http://www.languages-study.com/russian.htm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urokirus.com" TargetMode="External"/><Relationship Id="rId17" Type="http://schemas.openxmlformats.org/officeDocument/2006/relationships/hyperlink" Target="http://www.urokirus.com" TargetMode="External"/><Relationship Id="rId25" Type="http://schemas.openxmlformats.org/officeDocument/2006/relationships/hyperlink" Target="http://www.philology.ru" TargetMode="External"/><Relationship Id="rId33" Type="http://schemas.openxmlformats.org/officeDocument/2006/relationships/hyperlink" Target="http://www.gramota.ru" TargetMode="External"/><Relationship Id="rId38" Type="http://schemas.openxmlformats.org/officeDocument/2006/relationships/hyperlink" Target="http://www.philology.ru" TargetMode="External"/><Relationship Id="rId46" Type="http://schemas.openxmlformats.org/officeDocument/2006/relationships/hyperlink" Target="http://www.languages-study.com/russian.html" TargetMode="External"/><Relationship Id="rId59" Type="http://schemas.openxmlformats.org/officeDocument/2006/relationships/hyperlink" Target="http://www.gramota.ru" TargetMode="External"/><Relationship Id="rId67" Type="http://schemas.openxmlformats.org/officeDocument/2006/relationships/hyperlink" Target="http://www.philology.ru" TargetMode="External"/><Relationship Id="rId20" Type="http://schemas.openxmlformats.org/officeDocument/2006/relationships/hyperlink" Target="http://www.philology.ru" TargetMode="External"/><Relationship Id="rId41" Type="http://schemas.openxmlformats.org/officeDocument/2006/relationships/hyperlink" Target="http://www.languages-study.com/russian.html" TargetMode="External"/><Relationship Id="rId54" Type="http://schemas.openxmlformats.org/officeDocument/2006/relationships/hyperlink" Target="http://www.languages-study.com/russian.html" TargetMode="External"/><Relationship Id="rId62" Type="http://schemas.openxmlformats.org/officeDocument/2006/relationships/hyperlink" Target="http://www.languages-study.com/russian.html" TargetMode="External"/><Relationship Id="rId70" Type="http://schemas.openxmlformats.org/officeDocument/2006/relationships/hyperlink" Target="http://www.philology.ru" TargetMode="External"/><Relationship Id="rId75" Type="http://schemas.openxmlformats.org/officeDocument/2006/relationships/hyperlink" Target="http://www.urokir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hilology.ru" TargetMode="External"/><Relationship Id="rId23" Type="http://schemas.openxmlformats.org/officeDocument/2006/relationships/hyperlink" Target="http://www.languages-study.com/russian.html" TargetMode="External"/><Relationship Id="rId28" Type="http://schemas.openxmlformats.org/officeDocument/2006/relationships/hyperlink" Target="http://www.gramota.ru" TargetMode="External"/><Relationship Id="rId36" Type="http://schemas.openxmlformats.org/officeDocument/2006/relationships/hyperlink" Target="http://www.languages-study.com/russian.html" TargetMode="External"/><Relationship Id="rId49" Type="http://schemas.openxmlformats.org/officeDocument/2006/relationships/hyperlink" Target="http://www.about-russian-language.com" TargetMode="External"/><Relationship Id="rId57" Type="http://schemas.openxmlformats.org/officeDocument/2006/relationships/hyperlink" Target="http://www.urokir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28</Pages>
  <Words>7694</Words>
  <Characters>43858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Проекторный</cp:lastModifiedBy>
  <cp:revision>54</cp:revision>
  <dcterms:created xsi:type="dcterms:W3CDTF">2013-12-23T23:15:00Z</dcterms:created>
  <dcterms:modified xsi:type="dcterms:W3CDTF">2023-09-11T05:20:00Z</dcterms:modified>
  <cp:category/>
</cp:coreProperties>
</file>