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A3" w:rsidRPr="004273DF" w:rsidRDefault="00D072A3" w:rsidP="00171A83">
      <w:pPr>
        <w:snapToGrid w:val="0"/>
        <w:ind w:firstLine="567"/>
        <w:jc w:val="both"/>
        <w:rPr>
          <w:b/>
          <w:sz w:val="28"/>
          <w:szCs w:val="28"/>
        </w:rPr>
      </w:pPr>
      <w:r w:rsidRPr="004273DF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 </w:t>
      </w:r>
    </w:p>
    <w:tbl>
      <w:tblPr>
        <w:tblW w:w="14919" w:type="dxa"/>
        <w:tblInd w:w="-318" w:type="dxa"/>
        <w:tblLook w:val="00A0" w:firstRow="1" w:lastRow="0" w:firstColumn="1" w:lastColumn="0" w:noHBand="0" w:noVBand="0"/>
      </w:tblPr>
      <w:tblGrid>
        <w:gridCol w:w="10788"/>
        <w:gridCol w:w="944"/>
        <w:gridCol w:w="3187"/>
      </w:tblGrid>
      <w:tr w:rsidR="004273DF" w:rsidRPr="004273DF" w:rsidTr="001172F7">
        <w:trPr>
          <w:trHeight w:val="807"/>
        </w:trPr>
        <w:tc>
          <w:tcPr>
            <w:tcW w:w="10788" w:type="dxa"/>
          </w:tcPr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u w:color="000000"/>
                <w:lang w:val="ru-RU" w:eastAsia="en-US" w:bidi="ar-SA"/>
              </w:rPr>
            </w:pPr>
            <w:r w:rsidRPr="004273DF">
              <w:rPr>
                <w:rFonts w:cs="Times New Roman"/>
                <w:kern w:val="0"/>
                <w:sz w:val="22"/>
                <w:szCs w:val="22"/>
                <w:u w:color="000000"/>
                <w:lang w:val="ru-RU" w:eastAsia="en-US" w:bidi="ar-SA"/>
              </w:rPr>
              <w:t xml:space="preserve">                            Министерство общего и профессионального образования Ростовской области</w:t>
            </w:r>
          </w:p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u w:color="000000"/>
                <w:lang w:val="ru-RU" w:eastAsia="en-US" w:bidi="ar-SA"/>
              </w:rPr>
            </w:pPr>
            <w:r w:rsidRPr="004273DF">
              <w:rPr>
                <w:rFonts w:cs="Times New Roman"/>
                <w:kern w:val="0"/>
                <w:sz w:val="22"/>
                <w:szCs w:val="22"/>
                <w:u w:color="000000"/>
                <w:lang w:val="ru-RU" w:eastAsia="en-US" w:bidi="ar-SA"/>
              </w:rPr>
              <w:t>Государственное казенное общеобразовательное учреждение Ростовской области</w:t>
            </w:r>
          </w:p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3"/>
                <w:lang w:val="ru-RU" w:eastAsia="zh-CN" w:bidi="hi-IN"/>
              </w:rPr>
            </w:pPr>
            <w:r w:rsidRPr="004273DF">
              <w:rPr>
                <w:rFonts w:cs="Times New Roman"/>
                <w:kern w:val="3"/>
                <w:sz w:val="22"/>
                <w:szCs w:val="22"/>
                <w:lang w:val="ru-RU" w:eastAsia="zh-CN" w:bidi="hi-IN"/>
              </w:rPr>
              <w:t>«Новочеркасская специальная школа-интернат  №33»</w:t>
            </w:r>
          </w:p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ind w:left="708" w:hanging="528"/>
              <w:jc w:val="center"/>
              <w:rPr>
                <w:rFonts w:cs="Times New Roman"/>
                <w:kern w:val="0"/>
                <w:lang w:val="ru-RU" w:eastAsia="en-US" w:bidi="ar-SA"/>
              </w:rPr>
            </w:pPr>
            <w:r w:rsidRPr="004273DF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</w:p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ind w:left="708" w:hanging="528"/>
              <w:jc w:val="center"/>
              <w:rPr>
                <w:rFonts w:cs="Times New Roman"/>
                <w:kern w:val="0"/>
                <w:lang w:val="ru-RU" w:eastAsia="en-US" w:bidi="ar-SA"/>
              </w:rPr>
            </w:pPr>
          </w:p>
          <w:tbl>
            <w:tblPr>
              <w:tblW w:w="10572" w:type="dxa"/>
              <w:tblLook w:val="00A0" w:firstRow="1" w:lastRow="0" w:firstColumn="1" w:lastColumn="0" w:noHBand="0" w:noVBand="0"/>
            </w:tblPr>
            <w:tblGrid>
              <w:gridCol w:w="3122"/>
              <w:gridCol w:w="3122"/>
              <w:gridCol w:w="4328"/>
            </w:tblGrid>
            <w:tr w:rsidR="004273DF" w:rsidRPr="004273DF" w:rsidTr="001172F7">
              <w:trPr>
                <w:trHeight w:val="2509"/>
              </w:trPr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СОГЛАСОВАНО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Педагогическим советом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протокол №1</w:t>
                  </w:r>
                </w:p>
                <w:p w:rsidR="00D072A3" w:rsidRPr="004273DF" w:rsidRDefault="00795078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от 28.08.2023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2A3" w:rsidRPr="004273DF" w:rsidRDefault="00D072A3" w:rsidP="00BE1097">
                  <w:pPr>
                    <w:widowControl/>
                    <w:suppressAutoHyphens w:val="0"/>
                    <w:jc w:val="center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   СОГЛАСОВАНО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Заместитель директора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по коррекционной работе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u w:val="single"/>
                      <w:lang w:val="ru-RU" w:eastAsia="en-US" w:bidi="ar-SA"/>
                    </w:rPr>
                    <w:t xml:space="preserve">                   </w:t>
                  </w: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С. В. </w:t>
                  </w:r>
                  <w:proofErr w:type="spellStart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Алышева</w:t>
                  </w:r>
                  <w:proofErr w:type="spellEnd"/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УТВЕРЖДЕНО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</w:t>
                  </w:r>
                  <w:proofErr w:type="spellStart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Врио</w:t>
                  </w:r>
                  <w:proofErr w:type="spellEnd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</w:t>
                  </w:r>
                  <w:proofErr w:type="gramStart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директора  ГКОУ</w:t>
                  </w:r>
                  <w:proofErr w:type="gramEnd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РО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</w:t>
                  </w:r>
                  <w:proofErr w:type="spellStart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>Новочеркасской</w:t>
                  </w:r>
                  <w:proofErr w:type="spellEnd"/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   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специальной   школы- 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 интерната № 33  </w:t>
                  </w:r>
                </w:p>
                <w:p w:rsidR="00D072A3" w:rsidRPr="004273DF" w:rsidRDefault="00D072A3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  ___________И. Е. Климченко</w:t>
                  </w:r>
                </w:p>
                <w:p w:rsidR="00D072A3" w:rsidRPr="004273DF" w:rsidRDefault="00795078" w:rsidP="00BE1097">
                  <w:pPr>
                    <w:widowControl/>
                    <w:suppressAutoHyphens w:val="0"/>
                    <w:rPr>
                      <w:rFonts w:cs="Times New Roman"/>
                      <w:kern w:val="0"/>
                      <w:lang w:val="ru-RU" w:eastAsia="en-US" w:bidi="ar-SA"/>
                    </w:rPr>
                  </w:pPr>
                  <w:r w:rsidRPr="004273DF">
                    <w:rPr>
                      <w:rFonts w:cs="Times New Roman"/>
                      <w:kern w:val="0"/>
                      <w:lang w:val="ru-RU" w:eastAsia="en-US" w:bidi="ar-SA"/>
                    </w:rPr>
                    <w:t xml:space="preserve"> Приказ № 125-ОД от 28.08.2023</w:t>
                  </w:r>
                </w:p>
              </w:tc>
            </w:tr>
          </w:tbl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44" w:type="dxa"/>
          </w:tcPr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187" w:type="dxa"/>
          </w:tcPr>
          <w:p w:rsidR="00D072A3" w:rsidRPr="004273DF" w:rsidRDefault="00D072A3" w:rsidP="00C93066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D072A3" w:rsidRPr="004273DF" w:rsidRDefault="00D072A3" w:rsidP="00C93066">
      <w:pPr>
        <w:widowControl/>
        <w:suppressAutoHyphens w:val="0"/>
        <w:spacing w:after="200" w:line="276" w:lineRule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273DF">
        <w:rPr>
          <w:rFonts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   </w:t>
      </w:r>
    </w:p>
    <w:p w:rsidR="00D072A3" w:rsidRPr="004273DF" w:rsidRDefault="00D072A3" w:rsidP="00C93066">
      <w:pPr>
        <w:widowControl/>
        <w:suppressAutoHyphens w:val="0"/>
        <w:spacing w:after="200" w:line="276" w:lineRule="auto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D072A3" w:rsidRPr="004273DF" w:rsidRDefault="00D072A3" w:rsidP="00C93066">
      <w:pPr>
        <w:widowControl/>
        <w:suppressAutoHyphens w:val="0"/>
        <w:spacing w:after="200" w:line="276" w:lineRule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273DF">
        <w:rPr>
          <w:rFonts w:cs="Times New Roman"/>
          <w:kern w:val="0"/>
          <w:sz w:val="28"/>
          <w:szCs w:val="28"/>
          <w:lang w:val="ru-RU" w:eastAsia="en-US" w:bidi="ar-SA"/>
        </w:rPr>
        <w:t xml:space="preserve">                                Адаптированная рабочая программа</w:t>
      </w:r>
    </w:p>
    <w:p w:rsidR="00D072A3" w:rsidRPr="004273DF" w:rsidRDefault="00D072A3" w:rsidP="00C93066">
      <w:pPr>
        <w:widowControl/>
        <w:suppressAutoHyphens w:val="0"/>
        <w:spacing w:after="200" w:line="276" w:lineRule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273DF">
        <w:rPr>
          <w:rFonts w:cs="Times New Roman"/>
          <w:kern w:val="0"/>
          <w:sz w:val="28"/>
          <w:szCs w:val="28"/>
          <w:lang w:val="ru-RU" w:eastAsia="en-US" w:bidi="ar-SA"/>
        </w:rPr>
        <w:t xml:space="preserve">                                       «Сенсорное развитие»</w:t>
      </w:r>
    </w:p>
    <w:p w:rsidR="00D072A3" w:rsidRPr="004273DF" w:rsidRDefault="00615E51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273DF">
        <w:rPr>
          <w:rFonts w:cs="Times New Roman"/>
          <w:kern w:val="0"/>
          <w:sz w:val="28"/>
          <w:szCs w:val="28"/>
          <w:lang w:val="ru-RU" w:eastAsia="en-US" w:bidi="ar-SA"/>
        </w:rPr>
        <w:t>В 2</w:t>
      </w:r>
      <w:r w:rsidR="00D072A3" w:rsidRPr="004273DF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="00D072A3" w:rsidRPr="004273DF">
        <w:rPr>
          <w:rFonts w:cs="Times New Roman"/>
          <w:kern w:val="0"/>
          <w:sz w:val="28"/>
          <w:szCs w:val="28"/>
          <w:lang w:val="ru-RU" w:eastAsia="en-US" w:bidi="ar-SA"/>
        </w:rPr>
        <w:t>б  классе</w:t>
      </w:r>
      <w:proofErr w:type="gramEnd"/>
      <w:r w:rsidR="00D072A3" w:rsidRPr="004273DF">
        <w:rPr>
          <w:rFonts w:cs="Times New Roman"/>
          <w:kern w:val="0"/>
          <w:sz w:val="28"/>
          <w:szCs w:val="28"/>
          <w:lang w:val="ru-RU" w:eastAsia="en-US" w:bidi="ar-SA"/>
        </w:rPr>
        <w:t xml:space="preserve"> (начального общего образования</w:t>
      </w:r>
      <w:r w:rsidR="00715E94" w:rsidRPr="004273DF">
        <w:rPr>
          <w:rFonts w:cs="Times New Roman"/>
          <w:kern w:val="0"/>
          <w:sz w:val="28"/>
          <w:szCs w:val="28"/>
          <w:lang w:val="ru-RU" w:eastAsia="en-US" w:bidi="ar-SA"/>
        </w:rPr>
        <w:t>, вариант 3.3</w:t>
      </w:r>
      <w:r w:rsidR="00D072A3" w:rsidRPr="004273DF">
        <w:rPr>
          <w:rFonts w:cs="Times New Roman"/>
          <w:kern w:val="0"/>
          <w:sz w:val="28"/>
          <w:szCs w:val="28"/>
          <w:lang w:val="ru-RU" w:eastAsia="en-US" w:bidi="ar-SA"/>
        </w:rPr>
        <w:t>)</w:t>
      </w:r>
    </w:p>
    <w:p w:rsidR="00D072A3" w:rsidRPr="004273DF" w:rsidRDefault="00407504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273DF">
        <w:rPr>
          <w:rFonts w:cs="Times New Roman"/>
          <w:kern w:val="0"/>
          <w:sz w:val="28"/>
          <w:szCs w:val="28"/>
          <w:lang w:val="ru-RU" w:eastAsia="en-US" w:bidi="ar-SA"/>
        </w:rPr>
        <w:t>Количество часов: 32</w:t>
      </w:r>
      <w:r w:rsidR="00D072A3" w:rsidRPr="004273DF">
        <w:rPr>
          <w:rFonts w:cs="Times New Roman"/>
          <w:kern w:val="0"/>
          <w:sz w:val="28"/>
          <w:szCs w:val="28"/>
          <w:lang w:val="ru-RU" w:eastAsia="en-US" w:bidi="ar-SA"/>
        </w:rPr>
        <w:t xml:space="preserve">  (1 час в неделю)</w:t>
      </w:r>
    </w:p>
    <w:p w:rsidR="00D072A3" w:rsidRPr="004273DF" w:rsidRDefault="00D072A3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273DF">
        <w:rPr>
          <w:rFonts w:cs="Times New Roman"/>
          <w:kern w:val="0"/>
          <w:sz w:val="28"/>
          <w:szCs w:val="28"/>
          <w:lang w:val="ru-RU" w:eastAsia="en-US" w:bidi="ar-SA"/>
        </w:rPr>
        <w:t>Учитель:  Великая З.О.</w:t>
      </w:r>
    </w:p>
    <w:p w:rsidR="00D072A3" w:rsidRPr="004273DF" w:rsidRDefault="00D072A3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D072A3" w:rsidRPr="004273DF" w:rsidRDefault="00D072A3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D072A3" w:rsidRPr="004273DF" w:rsidRDefault="00D072A3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D072A3" w:rsidRPr="004273DF" w:rsidRDefault="00D072A3" w:rsidP="00C93066">
      <w:pPr>
        <w:widowControl/>
        <w:suppressAutoHyphens w:val="0"/>
        <w:spacing w:after="200" w:line="276" w:lineRule="auto"/>
        <w:jc w:val="center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D072A3" w:rsidRPr="004273DF" w:rsidRDefault="00D072A3" w:rsidP="00C93066">
      <w:pPr>
        <w:snapToGrid w:val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07504" w:rsidRPr="004273DF" w:rsidRDefault="00407504" w:rsidP="00C93066">
      <w:pPr>
        <w:snapToGrid w:val="0"/>
        <w:jc w:val="both"/>
        <w:rPr>
          <w:sz w:val="28"/>
          <w:szCs w:val="28"/>
          <w:lang w:val="ru-RU"/>
        </w:rPr>
      </w:pPr>
    </w:p>
    <w:p w:rsidR="00407504" w:rsidRPr="004273DF" w:rsidRDefault="00407504" w:rsidP="00C93066">
      <w:pPr>
        <w:snapToGrid w:val="0"/>
        <w:jc w:val="both"/>
        <w:rPr>
          <w:sz w:val="28"/>
          <w:szCs w:val="28"/>
          <w:lang w:val="ru-RU"/>
        </w:rPr>
      </w:pPr>
    </w:p>
    <w:p w:rsidR="00BE1097" w:rsidRPr="004273DF" w:rsidRDefault="00BE1097" w:rsidP="00C93066">
      <w:pPr>
        <w:snapToGrid w:val="0"/>
        <w:jc w:val="both"/>
        <w:rPr>
          <w:sz w:val="28"/>
          <w:szCs w:val="28"/>
          <w:lang w:val="ru-RU"/>
        </w:rPr>
      </w:pPr>
    </w:p>
    <w:p w:rsidR="00BE1097" w:rsidRPr="004273DF" w:rsidRDefault="00BE1097" w:rsidP="00C93066">
      <w:pPr>
        <w:snapToGrid w:val="0"/>
        <w:jc w:val="both"/>
        <w:rPr>
          <w:sz w:val="28"/>
          <w:szCs w:val="28"/>
          <w:lang w:val="ru-RU"/>
        </w:rPr>
      </w:pPr>
    </w:p>
    <w:p w:rsidR="00BE1097" w:rsidRPr="004273DF" w:rsidRDefault="00BE1097" w:rsidP="00C93066">
      <w:pPr>
        <w:snapToGrid w:val="0"/>
        <w:jc w:val="both"/>
        <w:rPr>
          <w:sz w:val="28"/>
          <w:szCs w:val="28"/>
          <w:lang w:val="ru-RU"/>
        </w:rPr>
      </w:pPr>
    </w:p>
    <w:p w:rsidR="00407504" w:rsidRPr="004273DF" w:rsidRDefault="00407504" w:rsidP="00C93066">
      <w:pPr>
        <w:snapToGrid w:val="0"/>
        <w:jc w:val="both"/>
        <w:rPr>
          <w:sz w:val="28"/>
          <w:szCs w:val="28"/>
          <w:lang w:val="ru-RU"/>
        </w:rPr>
      </w:pPr>
    </w:p>
    <w:p w:rsidR="00407504" w:rsidRPr="004273DF" w:rsidRDefault="00407504" w:rsidP="00C93066">
      <w:pPr>
        <w:snapToGrid w:val="0"/>
        <w:jc w:val="both"/>
        <w:rPr>
          <w:sz w:val="28"/>
          <w:szCs w:val="28"/>
          <w:lang w:val="ru-RU"/>
        </w:rPr>
      </w:pPr>
    </w:p>
    <w:p w:rsidR="00407504" w:rsidRPr="004273DF" w:rsidRDefault="00407504" w:rsidP="00C93066">
      <w:pPr>
        <w:snapToGrid w:val="0"/>
        <w:jc w:val="both"/>
        <w:rPr>
          <w:sz w:val="28"/>
          <w:szCs w:val="28"/>
          <w:lang w:val="ru-RU"/>
        </w:rPr>
      </w:pPr>
    </w:p>
    <w:p w:rsidR="00D072A3" w:rsidRDefault="00D072A3" w:rsidP="00114029">
      <w:pPr>
        <w:numPr>
          <w:ilvl w:val="0"/>
          <w:numId w:val="12"/>
        </w:numPr>
        <w:jc w:val="both"/>
        <w:rPr>
          <w:b/>
          <w:sz w:val="28"/>
          <w:szCs w:val="28"/>
          <w:lang w:val="ru-RU"/>
        </w:rPr>
      </w:pPr>
      <w:r w:rsidRPr="00A60F96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D072A3" w:rsidRPr="00E04426" w:rsidRDefault="00D072A3" w:rsidP="00E04426">
      <w:pPr>
        <w:jc w:val="both"/>
        <w:rPr>
          <w:sz w:val="28"/>
          <w:szCs w:val="28"/>
          <w:lang w:val="ru-RU"/>
        </w:rPr>
      </w:pPr>
      <w:r w:rsidRPr="00114029">
        <w:rPr>
          <w:b/>
          <w:sz w:val="28"/>
          <w:lang w:val="ru-RU"/>
        </w:rPr>
        <w:t xml:space="preserve"> </w:t>
      </w:r>
      <w:r w:rsidRPr="0052621D">
        <w:rPr>
          <w:sz w:val="28"/>
          <w:lang w:val="ru-RU"/>
        </w:rPr>
        <w:t xml:space="preserve">Цель и </w:t>
      </w:r>
      <w:r w:rsidRPr="00E04426">
        <w:rPr>
          <w:sz w:val="28"/>
          <w:szCs w:val="28"/>
          <w:lang w:val="ru-RU"/>
        </w:rPr>
        <w:t>задачи обучения, решаемые при реализации рабочей программы:</w:t>
      </w:r>
    </w:p>
    <w:p w:rsidR="00D072A3" w:rsidRPr="00A60F96" w:rsidRDefault="00D072A3" w:rsidP="00114029">
      <w:pPr>
        <w:jc w:val="both"/>
        <w:rPr>
          <w:sz w:val="28"/>
          <w:szCs w:val="28"/>
          <w:lang w:val="ru-RU"/>
        </w:rPr>
      </w:pPr>
      <w:r>
        <w:rPr>
          <w:rFonts w:eastAsia="TimesNewRomanPSMT"/>
          <w:kern w:val="3"/>
          <w:sz w:val="28"/>
          <w:szCs w:val="28"/>
          <w:lang w:val="ru-RU" w:eastAsia="zh-CN" w:bidi="hi-IN"/>
        </w:rPr>
        <w:t xml:space="preserve"> </w:t>
      </w:r>
      <w:r w:rsidRPr="00A60F96">
        <w:rPr>
          <w:sz w:val="28"/>
          <w:szCs w:val="28"/>
          <w:lang w:val="ru-RU"/>
        </w:rPr>
        <w:t>восстановление и обогащение связе</w:t>
      </w:r>
      <w:r>
        <w:rPr>
          <w:sz w:val="28"/>
          <w:szCs w:val="28"/>
          <w:lang w:val="ru-RU"/>
        </w:rPr>
        <w:t>й между слабовидящими или слепы</w:t>
      </w:r>
      <w:r w:rsidRPr="00A60F96">
        <w:rPr>
          <w:sz w:val="28"/>
          <w:szCs w:val="28"/>
          <w:lang w:val="ru-RU"/>
        </w:rPr>
        <w:t>ми детьми и средой;</w:t>
      </w:r>
    </w:p>
    <w:p w:rsidR="00D072A3" w:rsidRPr="00A60F96" w:rsidRDefault="00D072A3" w:rsidP="00114029">
      <w:pPr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развитие способности к саморазвитию и самосовершенствованию;</w:t>
      </w:r>
    </w:p>
    <w:p w:rsidR="00D072A3" w:rsidRPr="00FD1BC5" w:rsidRDefault="00D072A3" w:rsidP="00FD1BC5">
      <w:pPr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 посредством взаимодействия с окружающим миром;</w:t>
      </w:r>
    </w:p>
    <w:p w:rsidR="00D072A3" w:rsidRPr="00114029" w:rsidRDefault="00D072A3" w:rsidP="00114029">
      <w:pPr>
        <w:autoSpaceDE w:val="0"/>
        <w:jc w:val="both"/>
        <w:rPr>
          <w:sz w:val="28"/>
          <w:szCs w:val="28"/>
          <w:lang w:val="ru-RU"/>
        </w:rPr>
      </w:pPr>
      <w:r w:rsidRPr="00114029">
        <w:rPr>
          <w:bCs/>
          <w:sz w:val="28"/>
          <w:szCs w:val="28"/>
          <w:lang w:val="ru-RU"/>
        </w:rPr>
        <w:t xml:space="preserve">Задачами </w:t>
      </w:r>
      <w:r w:rsidRPr="00114029">
        <w:rPr>
          <w:sz w:val="28"/>
          <w:szCs w:val="28"/>
          <w:lang w:val="ru-RU"/>
        </w:rPr>
        <w:t>предмета являются:</w:t>
      </w:r>
    </w:p>
    <w:p w:rsidR="00D072A3" w:rsidRPr="00A60F96" w:rsidRDefault="00D072A3" w:rsidP="00FD1BC5">
      <w:pPr>
        <w:widowControl/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оказать содействие слабовидящим и слепы</w:t>
      </w:r>
      <w:r w:rsidRPr="00A60F96">
        <w:rPr>
          <w:sz w:val="28"/>
          <w:szCs w:val="28"/>
          <w:lang w:val="ru-RU"/>
        </w:rPr>
        <w:t>м детям на пути преодоления или ослабления недостатков психического и физического развития и активного взаимодействия с окружающей социальной и природной средой;</w:t>
      </w:r>
    </w:p>
    <w:p w:rsidR="00D072A3" w:rsidRPr="00A60F96" w:rsidRDefault="00D072A3" w:rsidP="00FD1BC5">
      <w:pPr>
        <w:widowControl/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способности</w:t>
      </w:r>
      <w:r w:rsidRPr="00A60F96">
        <w:rPr>
          <w:sz w:val="28"/>
          <w:szCs w:val="28"/>
          <w:lang w:val="ru-RU"/>
        </w:rPr>
        <w:t xml:space="preserve"> к обнаружению, различению и опознанию предметов окружающего предметного мира; </w:t>
      </w:r>
    </w:p>
    <w:p w:rsidR="00D072A3" w:rsidRPr="00A60F96" w:rsidRDefault="00D072A3" w:rsidP="00114029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слабовидящих и слепы</w:t>
      </w:r>
      <w:r w:rsidRPr="00A60F96">
        <w:rPr>
          <w:sz w:val="28"/>
          <w:szCs w:val="28"/>
          <w:lang w:val="ru-RU"/>
        </w:rPr>
        <w:t>х детей к самостоятельной  жизни.</w:t>
      </w:r>
    </w:p>
    <w:p w:rsidR="00D072A3" w:rsidRDefault="00D072A3" w:rsidP="00640466">
      <w:pPr>
        <w:ind w:firstLine="567"/>
        <w:jc w:val="both"/>
        <w:rPr>
          <w:rFonts w:eastAsia="TimesNewRomanPSMT"/>
          <w:kern w:val="3"/>
          <w:sz w:val="28"/>
          <w:szCs w:val="28"/>
          <w:lang w:val="ru-RU" w:eastAsia="zh-CN" w:bidi="hi-IN"/>
        </w:rPr>
      </w:pPr>
      <w:r>
        <w:rPr>
          <w:sz w:val="28"/>
          <w:szCs w:val="28"/>
          <w:lang w:val="ru-RU"/>
        </w:rPr>
        <w:t>Общая х</w:t>
      </w:r>
      <w:r w:rsidRPr="00640466">
        <w:rPr>
          <w:sz w:val="28"/>
          <w:szCs w:val="28"/>
          <w:lang w:val="ru-RU"/>
        </w:rPr>
        <w:t>арактеристика курса, дисциплины (модуля)</w:t>
      </w:r>
      <w:r>
        <w:rPr>
          <w:sz w:val="28"/>
          <w:szCs w:val="28"/>
          <w:lang w:val="ru-RU"/>
        </w:rPr>
        <w:t>.</w:t>
      </w:r>
      <w:r w:rsidRPr="00640466">
        <w:rPr>
          <w:rFonts w:eastAsia="TimesNewRomanPSMT"/>
          <w:kern w:val="3"/>
          <w:sz w:val="28"/>
          <w:szCs w:val="28"/>
          <w:lang w:val="ru-RU" w:eastAsia="zh-CN" w:bidi="hi-IN"/>
        </w:rPr>
        <w:t xml:space="preserve"> </w:t>
      </w:r>
    </w:p>
    <w:p w:rsidR="00D072A3" w:rsidRPr="00A60F96" w:rsidRDefault="00D072A3" w:rsidP="00640466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rFonts w:eastAsia="TimesNewRomanPSMT"/>
          <w:kern w:val="3"/>
          <w:sz w:val="28"/>
          <w:szCs w:val="28"/>
          <w:lang w:val="ru-RU" w:eastAsia="zh-CN" w:bidi="hi-IN"/>
        </w:rPr>
        <w:t>С</w:t>
      </w:r>
      <w:r w:rsidRPr="00A60F96">
        <w:rPr>
          <w:rFonts w:eastAsia="TimesNewRomanPSMT"/>
          <w:kern w:val="3"/>
          <w:sz w:val="28"/>
          <w:szCs w:val="28"/>
          <w:lang w:val="ru-RU" w:eastAsia="zh-CN" w:bidi="hi-IN"/>
        </w:rPr>
        <w:t>одержание  программы</w:t>
      </w:r>
      <w:proofErr w:type="gramEnd"/>
      <w:r w:rsidRPr="00A60F96">
        <w:rPr>
          <w:rFonts w:eastAsia="TimesNewRomanPSMT"/>
          <w:kern w:val="3"/>
          <w:sz w:val="28"/>
          <w:szCs w:val="28"/>
          <w:lang w:val="ru-RU" w:eastAsia="zh-CN" w:bidi="hi-IN"/>
        </w:rPr>
        <w:t xml:space="preserve"> полностью соответствуют требованиям федерального компонента государственного стандарта общего образования, программа направлена на формирование </w:t>
      </w:r>
      <w:r w:rsidRPr="00A60F96">
        <w:rPr>
          <w:sz w:val="28"/>
          <w:szCs w:val="28"/>
          <w:lang w:val="ru-RU"/>
        </w:rPr>
        <w:t>у детей с нарушением зрения умений и навыков по  преодолению или ослаблению нарушений психического и физического развития, обусловленных зрительной недостаточностью, на обучение детей способам и приемам пользования сохранными органами чувств (осязанием, слухом, обонянием, вкусом) и совершенствованием мыслительной деятельности.</w:t>
      </w:r>
    </w:p>
    <w:p w:rsidR="00D072A3" w:rsidRPr="00A60F96" w:rsidRDefault="00D072A3" w:rsidP="00640466">
      <w:pPr>
        <w:ind w:firstLine="567"/>
        <w:jc w:val="both"/>
        <w:rPr>
          <w:sz w:val="28"/>
          <w:szCs w:val="28"/>
          <w:lang w:val="ru-RU" w:eastAsia="en-US"/>
        </w:rPr>
      </w:pPr>
      <w:r w:rsidRPr="00A60F9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 w:eastAsia="en-US"/>
        </w:rPr>
        <w:t xml:space="preserve">В </w:t>
      </w:r>
      <w:r w:rsidRPr="00A60F96">
        <w:rPr>
          <w:sz w:val="28"/>
          <w:szCs w:val="28"/>
          <w:lang w:val="ru-RU" w:eastAsia="en-US"/>
        </w:rPr>
        <w:t>программе полностью реализуется принцип коррекционной направленности        обучения,  конкретизированы пути и средства коррекции недостатков сенсомоторного развития детей с нарушением зрения. В связи с этим в ней предусмотрено:</w:t>
      </w:r>
    </w:p>
    <w:p w:rsidR="00D072A3" w:rsidRPr="00A60F96" w:rsidRDefault="00D072A3" w:rsidP="00FD1BC5">
      <w:pPr>
        <w:shd w:val="clear" w:color="auto" w:fill="FFFFFF"/>
        <w:jc w:val="both"/>
        <w:rPr>
          <w:sz w:val="28"/>
          <w:szCs w:val="28"/>
          <w:lang w:val="ru-RU" w:eastAsia="en-US"/>
        </w:rPr>
      </w:pPr>
      <w:r w:rsidRPr="00A60F96">
        <w:rPr>
          <w:sz w:val="28"/>
          <w:szCs w:val="28"/>
          <w:lang w:val="ru-RU" w:eastAsia="en-US"/>
        </w:rPr>
        <w:t>обучение правильным способам организации познавательной деятельности, а именно целенаправленному восприятию предме</w:t>
      </w:r>
      <w:r w:rsidRPr="00A60F96">
        <w:rPr>
          <w:sz w:val="28"/>
          <w:szCs w:val="28"/>
          <w:lang w:val="ru-RU" w:eastAsia="en-US"/>
        </w:rPr>
        <w:softHyphen/>
        <w:t>тов и явлений окружающего мира с помощью осязания, слуха, обоняния и остаточного зрения;</w:t>
      </w:r>
    </w:p>
    <w:p w:rsidR="00D072A3" w:rsidRPr="00A60F96" w:rsidRDefault="00D072A3" w:rsidP="00FD1BC5">
      <w:pPr>
        <w:shd w:val="clear" w:color="auto" w:fill="FFFFFF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 w:eastAsia="en-US"/>
        </w:rPr>
        <w:t xml:space="preserve">формирование с помощью педагога </w:t>
      </w:r>
      <w:r w:rsidRPr="00A60F96">
        <w:rPr>
          <w:sz w:val="28"/>
          <w:szCs w:val="28"/>
          <w:lang w:val="ru-RU"/>
        </w:rPr>
        <w:t>способов и приемов использования сохранных органов чувств (осязания, слуха, обоняния) и совершенствование мыслительной деятельности;</w:t>
      </w:r>
    </w:p>
    <w:p w:rsidR="00D072A3" w:rsidRPr="00A60F96" w:rsidRDefault="00D072A3" w:rsidP="00FD1BC5">
      <w:pPr>
        <w:shd w:val="clear" w:color="auto" w:fill="FFFFFF"/>
        <w:jc w:val="both"/>
        <w:rPr>
          <w:sz w:val="28"/>
          <w:szCs w:val="28"/>
          <w:lang w:val="ru-RU" w:eastAsia="en-US"/>
        </w:rPr>
      </w:pPr>
      <w:r w:rsidRPr="00A60F96">
        <w:rPr>
          <w:sz w:val="28"/>
          <w:szCs w:val="28"/>
          <w:lang w:val="ru-RU" w:eastAsia="en-US"/>
        </w:rPr>
        <w:t>самое широкое применение специальных средств наглядности в учебном процессе;</w:t>
      </w:r>
    </w:p>
    <w:p w:rsidR="00D072A3" w:rsidRPr="00640466" w:rsidRDefault="00D072A3" w:rsidP="00FD1BC5">
      <w:pPr>
        <w:autoSpaceDN w:val="0"/>
        <w:jc w:val="both"/>
        <w:textAlignment w:val="baseline"/>
        <w:rPr>
          <w:sz w:val="28"/>
          <w:szCs w:val="28"/>
          <w:lang w:val="ru-RU" w:eastAsia="en-US"/>
        </w:rPr>
      </w:pPr>
      <w:r w:rsidRPr="00A60F96">
        <w:rPr>
          <w:sz w:val="28"/>
          <w:szCs w:val="28"/>
          <w:lang w:val="ru-RU" w:eastAsia="en-US"/>
        </w:rPr>
        <w:t xml:space="preserve">преодоление </w:t>
      </w:r>
      <w:proofErr w:type="spellStart"/>
      <w:r w:rsidRPr="00A60F96">
        <w:rPr>
          <w:sz w:val="28"/>
          <w:szCs w:val="28"/>
          <w:lang w:val="ru-RU" w:eastAsia="en-US"/>
        </w:rPr>
        <w:t>вербализма</w:t>
      </w:r>
      <w:proofErr w:type="spellEnd"/>
      <w:r w:rsidRPr="00A60F96">
        <w:rPr>
          <w:sz w:val="28"/>
          <w:szCs w:val="28"/>
          <w:lang w:val="ru-RU" w:eastAsia="en-US"/>
        </w:rPr>
        <w:t xml:space="preserve"> в речи детей, формализм</w:t>
      </w:r>
      <w:r>
        <w:rPr>
          <w:sz w:val="28"/>
          <w:szCs w:val="28"/>
          <w:lang w:val="ru-RU" w:eastAsia="en-US"/>
        </w:rPr>
        <w:t>а в усвое</w:t>
      </w:r>
      <w:r>
        <w:rPr>
          <w:sz w:val="28"/>
          <w:szCs w:val="28"/>
          <w:lang w:val="ru-RU" w:eastAsia="en-US"/>
        </w:rPr>
        <w:softHyphen/>
        <w:t xml:space="preserve">нии знаний с целью </w:t>
      </w:r>
      <w:r w:rsidRPr="00A60F96">
        <w:rPr>
          <w:sz w:val="28"/>
          <w:szCs w:val="28"/>
          <w:lang w:val="ru-RU" w:eastAsia="en-US"/>
        </w:rPr>
        <w:t>обогащения конкретных представлений об окружающей действительности, о человеке, природе и общест</w:t>
      </w:r>
      <w:r w:rsidRPr="00A60F96">
        <w:rPr>
          <w:sz w:val="28"/>
          <w:szCs w:val="28"/>
          <w:lang w:val="ru-RU" w:eastAsia="en-US"/>
        </w:rPr>
        <w:softHyphen/>
        <w:t>ве.</w:t>
      </w:r>
    </w:p>
    <w:p w:rsidR="00D072A3" w:rsidRPr="00A60F96" w:rsidRDefault="00D072A3" w:rsidP="00640466">
      <w:pPr>
        <w:tabs>
          <w:tab w:val="left" w:pos="1980"/>
        </w:tabs>
        <w:ind w:firstLine="540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Коррекционные занятия по курсу «</w:t>
      </w:r>
      <w:r>
        <w:rPr>
          <w:sz w:val="28"/>
          <w:szCs w:val="28"/>
          <w:lang w:val="ru-RU"/>
        </w:rPr>
        <w:t>Сенсорное развитие</w:t>
      </w:r>
      <w:r w:rsidRPr="00A60F96">
        <w:rPr>
          <w:sz w:val="28"/>
          <w:szCs w:val="28"/>
          <w:lang w:val="ru-RU"/>
        </w:rPr>
        <w:t xml:space="preserve">» подразделяется на три этапа. Каждый этап включает в себя задания почти по всем разработанным методикам, применяемым в комплексе:      </w:t>
      </w:r>
    </w:p>
    <w:p w:rsidR="00D072A3" w:rsidRPr="00A60F96" w:rsidRDefault="00D072A3" w:rsidP="005C77C7">
      <w:pPr>
        <w:tabs>
          <w:tab w:val="left" w:pos="1980"/>
        </w:tabs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психофизиологическим,</w:t>
      </w:r>
    </w:p>
    <w:p w:rsidR="00D072A3" w:rsidRPr="00A60F96" w:rsidRDefault="00D072A3" w:rsidP="005C77C7">
      <w:pPr>
        <w:tabs>
          <w:tab w:val="left" w:pos="1980"/>
        </w:tabs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наглядно-действенным,</w:t>
      </w:r>
    </w:p>
    <w:p w:rsidR="00D072A3" w:rsidRPr="00A60F96" w:rsidRDefault="00D072A3" w:rsidP="005C77C7">
      <w:pPr>
        <w:tabs>
          <w:tab w:val="left" w:pos="1980"/>
        </w:tabs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lastRenderedPageBreak/>
        <w:t>наглядно-образным,</w:t>
      </w:r>
    </w:p>
    <w:p w:rsidR="00D072A3" w:rsidRPr="00A60F96" w:rsidRDefault="00D072A3" w:rsidP="005C77C7">
      <w:pPr>
        <w:tabs>
          <w:tab w:val="left" w:pos="1980"/>
        </w:tabs>
        <w:rPr>
          <w:sz w:val="28"/>
          <w:szCs w:val="28"/>
          <w:lang w:val="ru-RU"/>
        </w:rPr>
      </w:pPr>
      <w:proofErr w:type="spellStart"/>
      <w:r w:rsidRPr="00A60F96">
        <w:rPr>
          <w:sz w:val="28"/>
          <w:szCs w:val="28"/>
          <w:lang w:val="ru-RU"/>
        </w:rPr>
        <w:t>словестно</w:t>
      </w:r>
      <w:proofErr w:type="spellEnd"/>
      <w:r w:rsidRPr="00A60F96">
        <w:rPr>
          <w:sz w:val="28"/>
          <w:szCs w:val="28"/>
          <w:lang w:val="ru-RU"/>
        </w:rPr>
        <w:t>-логическим,</w:t>
      </w:r>
    </w:p>
    <w:p w:rsidR="00D072A3" w:rsidRPr="00A60F96" w:rsidRDefault="00D072A3" w:rsidP="005C77C7">
      <w:pPr>
        <w:tabs>
          <w:tab w:val="left" w:pos="1980"/>
        </w:tabs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понятийным.</w:t>
      </w:r>
    </w:p>
    <w:p w:rsidR="00D072A3" w:rsidRPr="00A60F96" w:rsidRDefault="00D072A3" w:rsidP="006E0CC7">
      <w:pPr>
        <w:tabs>
          <w:tab w:val="left" w:pos="1980"/>
        </w:tabs>
        <w:ind w:firstLine="540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Особое значение при этом имеет правильно организованная, активная, самостоятельная деятельность самих учащихся. В условиях собственной активной деятельности детей успешно развиваются высшие формы познавательной деятельности (особенно при проблемном обучении слабовидящих и незрячих детей). Это позволяет детям осуществлять деятельность не механически, а с использованием разных мыслительных операций, они начинают пользоваться приемами переноса знаний, умений и навыков; самоконтроля и саморегулирования движений при управлении собственным поведением в изменяющихся условиях внешней физической и социальной среды. По мере развития процессов компенсации изменяются темп и характер практической деятельности, обнаруживается самостоятельность учащихся в планировании действий, вырабатываются рациональные способы выполнения работы. Сложность и объем заданий возрастает с переходом на следующий этап.</w:t>
      </w:r>
    </w:p>
    <w:p w:rsidR="00D072A3" w:rsidRPr="00696AA1" w:rsidRDefault="00D072A3" w:rsidP="00114029">
      <w:pPr>
        <w:pStyle w:val="1"/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6AA1">
        <w:rPr>
          <w:rFonts w:ascii="Times New Roman" w:hAnsi="Times New Roman"/>
          <w:sz w:val="28"/>
          <w:szCs w:val="28"/>
        </w:rPr>
        <w:t>Перечень  индивидуально ориентированных коррекционных направлений работы:</w:t>
      </w:r>
    </w:p>
    <w:p w:rsidR="00D072A3" w:rsidRPr="00640466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640466">
        <w:rPr>
          <w:sz w:val="28"/>
          <w:szCs w:val="28"/>
          <w:lang w:val="ru-RU"/>
        </w:rPr>
        <w:t>развитие  взаимодействия сенсорных функций;</w:t>
      </w:r>
    </w:p>
    <w:p w:rsidR="00D072A3" w:rsidRPr="00640466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640466">
        <w:rPr>
          <w:sz w:val="28"/>
          <w:szCs w:val="28"/>
          <w:lang w:val="ru-RU"/>
        </w:rPr>
        <w:t>обогащение представлений;</w:t>
      </w:r>
    </w:p>
    <w:p w:rsidR="00D072A3" w:rsidRPr="00A60F96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активизация мыслительных операций</w:t>
      </w:r>
      <w:r>
        <w:rPr>
          <w:sz w:val="28"/>
          <w:szCs w:val="28"/>
          <w:lang w:val="ru-RU"/>
        </w:rPr>
        <w:t xml:space="preserve">, способствующих формированию </w:t>
      </w:r>
      <w:proofErr w:type="spellStart"/>
      <w:r>
        <w:rPr>
          <w:sz w:val="28"/>
          <w:szCs w:val="28"/>
          <w:lang w:val="ru-RU"/>
        </w:rPr>
        <w:t>и</w:t>
      </w:r>
      <w:r w:rsidRPr="00A60F96">
        <w:rPr>
          <w:sz w:val="28"/>
          <w:szCs w:val="28"/>
          <w:lang w:val="ru-RU"/>
        </w:rPr>
        <w:t>развитию</w:t>
      </w:r>
      <w:proofErr w:type="spellEnd"/>
      <w:r w:rsidRPr="00A60F96">
        <w:rPr>
          <w:sz w:val="28"/>
          <w:szCs w:val="28"/>
          <w:lang w:val="ru-RU"/>
        </w:rPr>
        <w:t xml:space="preserve"> аналитико-синтетического визуального мышления в процессе опознания и действий с предметами;</w:t>
      </w:r>
    </w:p>
    <w:p w:rsidR="00D072A3" w:rsidRPr="00A60F96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расширение специальных знаний о предметах и явлениях окружающего мира;</w:t>
      </w:r>
    </w:p>
    <w:p w:rsidR="00D072A3" w:rsidRPr="00A60F96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совершенствование наглядно-образного и словесно-логического мышления;</w:t>
      </w:r>
    </w:p>
    <w:p w:rsidR="00D072A3" w:rsidRPr="00A60F96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A60F96">
        <w:rPr>
          <w:sz w:val="28"/>
          <w:szCs w:val="28"/>
          <w:lang w:val="ru-RU"/>
        </w:rPr>
        <w:t>развитие пространственно-временных компонентов моторных действий, координации, точности, ловкости движений;</w:t>
      </w:r>
    </w:p>
    <w:p w:rsidR="00D072A3" w:rsidRPr="006E0CC7" w:rsidRDefault="00D072A3" w:rsidP="00640466">
      <w:pPr>
        <w:widowControl/>
        <w:suppressAutoHyphens w:val="0"/>
        <w:ind w:left="66"/>
        <w:jc w:val="both"/>
        <w:rPr>
          <w:sz w:val="28"/>
          <w:szCs w:val="28"/>
          <w:lang w:val="ru-RU"/>
        </w:rPr>
      </w:pPr>
      <w:r w:rsidRPr="006E0CC7">
        <w:rPr>
          <w:sz w:val="28"/>
          <w:szCs w:val="28"/>
          <w:lang w:val="ru-RU"/>
        </w:rPr>
        <w:t>совершенствование практической деятельности;</w:t>
      </w:r>
    </w:p>
    <w:p w:rsidR="00D072A3" w:rsidRPr="003C056D" w:rsidRDefault="00D072A3" w:rsidP="005A0E8F">
      <w:pPr>
        <w:tabs>
          <w:tab w:val="left" w:pos="426"/>
        </w:tabs>
        <w:ind w:firstLine="737"/>
        <w:jc w:val="both"/>
        <w:rPr>
          <w:sz w:val="28"/>
          <w:szCs w:val="28"/>
          <w:lang w:val="ru-RU"/>
        </w:rPr>
      </w:pPr>
      <w:r w:rsidRPr="0052621D">
        <w:rPr>
          <w:sz w:val="28"/>
          <w:szCs w:val="28"/>
          <w:lang w:val="ru-RU"/>
        </w:rPr>
        <w:t xml:space="preserve">Место учебного предмета, курса, дисциплины (модуля). В соответствии с учебным планом и годовым календарным учебным графиком  ГКОУ РО </w:t>
      </w:r>
      <w:proofErr w:type="spellStart"/>
      <w:r w:rsidRPr="0052621D">
        <w:rPr>
          <w:sz w:val="28"/>
          <w:szCs w:val="28"/>
          <w:lang w:val="ru-RU"/>
        </w:rPr>
        <w:t>Новочеркасской</w:t>
      </w:r>
      <w:proofErr w:type="spellEnd"/>
      <w:r w:rsidRPr="0052621D">
        <w:rPr>
          <w:sz w:val="28"/>
          <w:szCs w:val="28"/>
          <w:lang w:val="ru-RU"/>
        </w:rPr>
        <w:t xml:space="preserve"> специальной школы – интерната № 33на изучение</w:t>
      </w:r>
      <w:r w:rsidR="00795078">
        <w:rPr>
          <w:sz w:val="28"/>
          <w:szCs w:val="28"/>
          <w:lang w:val="ru-RU"/>
        </w:rPr>
        <w:t xml:space="preserve"> курса «Сенсорное развитие» в 3</w:t>
      </w:r>
      <w:r w:rsidRPr="0052621D">
        <w:rPr>
          <w:sz w:val="28"/>
          <w:szCs w:val="28"/>
          <w:lang w:val="ru-RU"/>
        </w:rPr>
        <w:t xml:space="preserve"> б классе выделяется  по 1 часу в неделю. </w:t>
      </w:r>
      <w:r w:rsidR="00795078">
        <w:rPr>
          <w:sz w:val="28"/>
          <w:szCs w:val="28"/>
          <w:lang w:val="ru-RU"/>
        </w:rPr>
        <w:t>В 2023 – 2024 учебном году: 32</w:t>
      </w:r>
      <w:r w:rsidRPr="003C056D">
        <w:rPr>
          <w:sz w:val="28"/>
          <w:szCs w:val="28"/>
          <w:lang w:val="ru-RU"/>
        </w:rPr>
        <w:t xml:space="preserve"> урока.</w:t>
      </w:r>
    </w:p>
    <w:p w:rsidR="00D072A3" w:rsidRPr="00A60F96" w:rsidRDefault="00D072A3" w:rsidP="008E31CD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145065">
        <w:rPr>
          <w:rFonts w:cs="Times New Roman"/>
          <w:sz w:val="28"/>
          <w:szCs w:val="28"/>
          <w:lang w:val="ru-RU"/>
        </w:rPr>
        <w:t xml:space="preserve"> </w:t>
      </w:r>
      <w:r w:rsidRPr="00A60F96">
        <w:rPr>
          <w:rFonts w:cs="Times New Roman"/>
          <w:sz w:val="28"/>
          <w:szCs w:val="28"/>
          <w:lang w:val="ru-RU"/>
        </w:rPr>
        <w:t xml:space="preserve">Основной </w:t>
      </w:r>
      <w:r w:rsidRPr="00145065">
        <w:rPr>
          <w:rFonts w:cs="Times New Roman"/>
          <w:sz w:val="28"/>
          <w:szCs w:val="28"/>
          <w:lang w:val="ru-RU"/>
        </w:rPr>
        <w:t>формой организации учебных</w:t>
      </w:r>
      <w:r w:rsidRPr="00A60F96">
        <w:rPr>
          <w:rFonts w:cs="Times New Roman"/>
          <w:sz w:val="28"/>
          <w:szCs w:val="28"/>
          <w:lang w:val="ru-RU"/>
        </w:rPr>
        <w:t xml:space="preserve"> занятий по курсу «Сенсорное развитие» является коррекционное занятие. </w:t>
      </w:r>
      <w:r w:rsidRPr="00145065">
        <w:rPr>
          <w:rFonts w:cs="Times New Roman"/>
          <w:sz w:val="28"/>
          <w:szCs w:val="28"/>
          <w:lang w:val="ru-RU"/>
        </w:rPr>
        <w:t>На занятиях предусматриваются следующие формы организации учебной деятельности:</w:t>
      </w:r>
    </w:p>
    <w:p w:rsidR="00D072A3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</w:t>
      </w:r>
      <w:r w:rsidRPr="00145065">
        <w:rPr>
          <w:rFonts w:cs="Times New Roman"/>
          <w:sz w:val="28"/>
          <w:szCs w:val="28"/>
          <w:lang w:val="ru-RU"/>
        </w:rPr>
        <w:t>групповая (работа в паре);</w:t>
      </w:r>
    </w:p>
    <w:p w:rsidR="00D072A3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/>
        </w:rPr>
        <w:t>индивидуальная (самостоятельное выполнение учебного задания с учетом возможностей обучающегося).</w:t>
      </w:r>
      <w:r>
        <w:rPr>
          <w:rFonts w:cs="Times New Roman"/>
          <w:sz w:val="28"/>
          <w:szCs w:val="28"/>
          <w:lang w:val="ru-RU" w:eastAsia="ru-RU"/>
        </w:rPr>
        <w:t xml:space="preserve">                                    </w:t>
      </w:r>
    </w:p>
    <w:p w:rsidR="00D072A3" w:rsidRPr="00145065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      2. </w:t>
      </w:r>
      <w:r w:rsidRPr="00145065">
        <w:rPr>
          <w:rFonts w:cs="Times New Roman"/>
          <w:b/>
          <w:spacing w:val="11"/>
          <w:sz w:val="28"/>
          <w:szCs w:val="28"/>
          <w:lang w:val="ru-RU" w:eastAsia="ru-RU"/>
        </w:rPr>
        <w:t>Содержание курса</w:t>
      </w:r>
    </w:p>
    <w:p w:rsidR="00D072A3" w:rsidRPr="00A60F96" w:rsidRDefault="00D072A3" w:rsidP="005A0E8F">
      <w:pPr>
        <w:tabs>
          <w:tab w:val="left" w:pos="426"/>
        </w:tabs>
        <w:ind w:firstLine="425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Содержани</w:t>
      </w:r>
      <w:r>
        <w:rPr>
          <w:rFonts w:cs="Times New Roman"/>
          <w:sz w:val="28"/>
          <w:szCs w:val="28"/>
          <w:lang w:val="ru-RU" w:eastAsia="ru-RU"/>
        </w:rPr>
        <w:t xml:space="preserve">е курса «Сенсорное развитие» во 2 </w:t>
      </w:r>
      <w:r w:rsidRPr="00A60F96">
        <w:rPr>
          <w:rFonts w:cs="Times New Roman"/>
          <w:sz w:val="28"/>
          <w:szCs w:val="28"/>
          <w:lang w:val="ru-RU" w:eastAsia="ru-RU"/>
        </w:rPr>
        <w:t xml:space="preserve"> классе имеет 6 разделов: </w:t>
      </w:r>
    </w:p>
    <w:p w:rsidR="00D072A3" w:rsidRPr="00A60F96" w:rsidRDefault="00D072A3" w:rsidP="005A0E8F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/>
        </w:rPr>
        <w:t>Развитие сохранных анализаторов и охрана и развитие остаточного зрения.</w:t>
      </w:r>
    </w:p>
    <w:p w:rsidR="00D072A3" w:rsidRPr="00B3159D" w:rsidRDefault="00D072A3" w:rsidP="005A0E8F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Развитие</w:t>
      </w:r>
      <w:proofErr w:type="spellEnd"/>
      <w:r w:rsidRPr="00B3159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слухового</w:t>
      </w:r>
      <w:proofErr w:type="spellEnd"/>
      <w:r w:rsidRPr="00B3159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восприятия</w:t>
      </w:r>
      <w:proofErr w:type="spellEnd"/>
      <w:r w:rsidRPr="00B3159D">
        <w:rPr>
          <w:rFonts w:cs="Times New Roman"/>
          <w:bCs/>
          <w:sz w:val="28"/>
          <w:szCs w:val="28"/>
        </w:rPr>
        <w:t>.</w:t>
      </w:r>
    </w:p>
    <w:p w:rsidR="00D072A3" w:rsidRPr="00A60F96" w:rsidRDefault="00D072A3" w:rsidP="005A0E8F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/>
        </w:rPr>
        <w:t>Развитие навыков осязательного восприятия и мелкой моторики.</w:t>
      </w:r>
    </w:p>
    <w:p w:rsidR="00D072A3" w:rsidRPr="00A60F96" w:rsidRDefault="00D072A3" w:rsidP="005A0E8F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 </w:t>
      </w:r>
      <w:r w:rsidRPr="00A60F96">
        <w:rPr>
          <w:rFonts w:cs="Times New Roman"/>
          <w:bCs/>
          <w:sz w:val="28"/>
          <w:szCs w:val="28"/>
          <w:lang w:val="ru-RU"/>
        </w:rPr>
        <w:t>Развитие кинестетических ощущений и восприятие пространственных отношений.</w:t>
      </w:r>
    </w:p>
    <w:p w:rsidR="00D072A3" w:rsidRPr="00B3159D" w:rsidRDefault="00D072A3" w:rsidP="005A0E8F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Восприятие</w:t>
      </w:r>
      <w:proofErr w:type="spellEnd"/>
      <w:r w:rsidRPr="00B3159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времени</w:t>
      </w:r>
      <w:proofErr w:type="spellEnd"/>
      <w:r w:rsidRPr="00B3159D">
        <w:rPr>
          <w:rFonts w:cs="Times New Roman"/>
          <w:bCs/>
          <w:sz w:val="28"/>
          <w:szCs w:val="28"/>
        </w:rPr>
        <w:t>.</w:t>
      </w:r>
    </w:p>
    <w:p w:rsidR="00D072A3" w:rsidRPr="00B3159D" w:rsidRDefault="00D072A3" w:rsidP="005A0E8F">
      <w:pPr>
        <w:numPr>
          <w:ilvl w:val="0"/>
          <w:numId w:val="8"/>
        </w:numPr>
        <w:tabs>
          <w:tab w:val="left" w:pos="426"/>
        </w:tabs>
        <w:ind w:left="0" w:firstLine="42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Восприятие</w:t>
      </w:r>
      <w:proofErr w:type="spellEnd"/>
      <w:r w:rsidRPr="00B3159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особых</w:t>
      </w:r>
      <w:proofErr w:type="spellEnd"/>
      <w:r w:rsidRPr="00B3159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свойств</w:t>
      </w:r>
      <w:proofErr w:type="spellEnd"/>
      <w:r w:rsidRPr="00B3159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B3159D">
        <w:rPr>
          <w:rFonts w:cs="Times New Roman"/>
          <w:bCs/>
          <w:sz w:val="28"/>
          <w:szCs w:val="28"/>
        </w:rPr>
        <w:t>предметов</w:t>
      </w:r>
      <w:proofErr w:type="spellEnd"/>
      <w:r w:rsidRPr="00B3159D">
        <w:rPr>
          <w:rFonts w:cs="Times New Roman"/>
          <w:bCs/>
          <w:sz w:val="28"/>
          <w:szCs w:val="28"/>
        </w:rPr>
        <w:t>.</w:t>
      </w:r>
    </w:p>
    <w:p w:rsidR="00D072A3" w:rsidRPr="00A60F96" w:rsidRDefault="00D072A3" w:rsidP="005A0E8F">
      <w:pPr>
        <w:tabs>
          <w:tab w:val="left" w:pos="426"/>
        </w:tabs>
        <w:ind w:firstLine="680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В </w:t>
      </w:r>
      <w:r w:rsidRPr="00145065">
        <w:rPr>
          <w:rFonts w:cs="Times New Roman"/>
          <w:sz w:val="28"/>
          <w:szCs w:val="28"/>
          <w:lang w:val="ru-RU" w:eastAsia="ru-RU"/>
        </w:rPr>
        <w:t xml:space="preserve">процессе </w:t>
      </w:r>
      <w:hyperlink r:id="rId5">
        <w:r w:rsidRPr="00145065">
          <w:rPr>
            <w:rFonts w:cs="Times New Roman"/>
            <w:sz w:val="28"/>
            <w:szCs w:val="28"/>
            <w:lang w:val="ru-RU" w:eastAsia="ru-RU"/>
          </w:rPr>
          <w:t>изучения курса</w:t>
        </w:r>
      </w:hyperlink>
      <w:r w:rsidRPr="00A60F96">
        <w:rPr>
          <w:rFonts w:cs="Times New Roman"/>
          <w:sz w:val="28"/>
          <w:szCs w:val="28"/>
          <w:lang w:val="ru-RU" w:eastAsia="ru-RU"/>
        </w:rPr>
        <w:t xml:space="preserve"> «Сенсорное развитие» слепые </w:t>
      </w:r>
      <w:r>
        <w:rPr>
          <w:rFonts w:cs="Times New Roman"/>
          <w:sz w:val="28"/>
          <w:szCs w:val="28"/>
          <w:lang w:val="ru-RU" w:eastAsia="ru-RU"/>
        </w:rPr>
        <w:t xml:space="preserve">и слабовидящие </w:t>
      </w:r>
      <w:r w:rsidRPr="00A60F96">
        <w:rPr>
          <w:rFonts w:cs="Times New Roman"/>
          <w:sz w:val="28"/>
          <w:szCs w:val="28"/>
          <w:lang w:val="ru-RU" w:eastAsia="ru-RU"/>
        </w:rPr>
        <w:t xml:space="preserve">обучающиеся с умственной отсталостью (интеллектуальными нарушениями) овладевают различными способами осязательного обследования предметов и объектов окружающего мира. Обучающиеся знакомятся со свойствами предметов на основе тактильно-осязательного способа восприятия (форма, величина, цвет). У учеников развивается мышечно-суставное чувство и мелкая моторика (в том числе для овладения рельефно-точечным шрифтом Л. Брайля) при выполнении предметно-практических действий на уроках и во внеклассной деятельности. </w:t>
      </w:r>
    </w:p>
    <w:p w:rsidR="00D072A3" w:rsidRPr="00A60F96" w:rsidRDefault="00D072A3" w:rsidP="005A0E8F">
      <w:pPr>
        <w:tabs>
          <w:tab w:val="left" w:pos="426"/>
        </w:tabs>
        <w:ind w:firstLine="680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На занятиях у обучающихся развиваются двигательная сфера и координация движений, слуховое и обонятельное восприятия, временные представления. Это способствует развитию высших форм познавательной деятельности, которые являются ведущими в процессах компенсации (активизация мыслительных операций, формирование наглядно-образного и словесно-логического мышления). </w:t>
      </w:r>
    </w:p>
    <w:p w:rsidR="00D072A3" w:rsidRPr="00A60F96" w:rsidRDefault="004273DF" w:rsidP="005A0E8F">
      <w:pPr>
        <w:tabs>
          <w:tab w:val="left" w:pos="426"/>
        </w:tabs>
        <w:ind w:firstLine="680"/>
        <w:jc w:val="both"/>
        <w:rPr>
          <w:rFonts w:cs="Times New Roman"/>
          <w:sz w:val="28"/>
          <w:szCs w:val="28"/>
          <w:lang w:val="ru-RU"/>
        </w:rPr>
      </w:pPr>
      <w:hyperlink r:id="rId6">
        <w:r w:rsidR="00D072A3" w:rsidRPr="00A60F96">
          <w:rPr>
            <w:rFonts w:cs="Times New Roman"/>
            <w:sz w:val="28"/>
            <w:szCs w:val="28"/>
            <w:lang w:val="ru-RU" w:eastAsia="ru-RU"/>
          </w:rPr>
          <w:t>У обучающихся будут развиваться навыки</w:t>
        </w:r>
      </w:hyperlink>
      <w:r w:rsidR="00D072A3" w:rsidRPr="00A60F96">
        <w:rPr>
          <w:rFonts w:cs="Times New Roman"/>
          <w:sz w:val="28"/>
          <w:szCs w:val="28"/>
          <w:lang w:val="ru-RU" w:eastAsia="ru-RU"/>
        </w:rPr>
        <w:t xml:space="preserve"> общения для установления контактов с окружающими, обогащаться представления </w:t>
      </w:r>
      <w:hyperlink r:id="rId7">
        <w:r w:rsidR="00D072A3" w:rsidRPr="00A60F96">
          <w:rPr>
            <w:rFonts w:cs="Times New Roman"/>
            <w:sz w:val="28"/>
            <w:szCs w:val="28"/>
            <w:lang w:val="ru-RU" w:eastAsia="ru-RU"/>
          </w:rPr>
          <w:t>о себе и своих возможностях</w:t>
        </w:r>
      </w:hyperlink>
      <w:r w:rsidR="00D072A3" w:rsidRPr="00A60F96">
        <w:rPr>
          <w:rFonts w:cs="Times New Roman"/>
          <w:sz w:val="28"/>
          <w:szCs w:val="28"/>
          <w:lang w:val="ru-RU" w:eastAsia="ru-RU"/>
        </w:rPr>
        <w:t xml:space="preserve">, формироваться образы окружающих людей, развиваться вербальные и невербальные средства общения, расширяться и обогащаться социальный опыт; развиваться межличностная система координат «слепой – слабовидящий», «слепой – слепой». </w:t>
      </w:r>
    </w:p>
    <w:p w:rsidR="00D072A3" w:rsidRPr="00A60F96" w:rsidRDefault="00D072A3" w:rsidP="005A0E8F">
      <w:pPr>
        <w:tabs>
          <w:tab w:val="left" w:pos="426"/>
        </w:tabs>
        <w:ind w:firstLine="680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У обучающихся будет формироваться потребность и умение использовать остаточное зрение как дополнительный канал получения информации в </w:t>
      </w:r>
      <w:hyperlink r:id="rId8">
        <w:r w:rsidRPr="00A60F96">
          <w:rPr>
            <w:rFonts w:cs="Times New Roman"/>
            <w:sz w:val="28"/>
            <w:szCs w:val="28"/>
            <w:u w:val="single"/>
            <w:lang w:val="ru-RU" w:eastAsia="ru-RU"/>
          </w:rPr>
          <w:t>разных видах учебной деятельности</w:t>
        </w:r>
      </w:hyperlink>
      <w:r w:rsidRPr="00A60F96">
        <w:rPr>
          <w:rFonts w:cs="Times New Roman"/>
          <w:sz w:val="28"/>
          <w:szCs w:val="28"/>
          <w:lang w:val="ru-RU" w:eastAsia="ru-RU"/>
        </w:rPr>
        <w:t xml:space="preserve">, в удовлетворении коммуникативной потребности. </w:t>
      </w:r>
    </w:p>
    <w:p w:rsidR="00D072A3" w:rsidRPr="00A60F96" w:rsidRDefault="00D072A3" w:rsidP="005A0E8F">
      <w:pPr>
        <w:tabs>
          <w:tab w:val="left" w:pos="426"/>
        </w:tabs>
        <w:ind w:firstLine="680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На коррекционных занятиях педагог целенаправленно развивает у слепых обучающихся с легкой умственной отсталостью (интеллектуальными нарушениями) осязательную чувствительность и мелкую моторику пальцев рук, формирует умения и навыки осязательного восприятия предметов и явлений окружающего мира. Обучающиеся осваивают приемы и способы сенсорно-перцептивной деятельности. </w:t>
      </w:r>
    </w:p>
    <w:p w:rsidR="00D072A3" w:rsidRPr="005C77C7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/>
          <w:bCs/>
          <w:spacing w:val="11"/>
          <w:sz w:val="28"/>
          <w:szCs w:val="28"/>
          <w:lang w:val="ru-RU" w:eastAsia="ru-RU"/>
        </w:rPr>
        <w:t xml:space="preserve">Раздел </w:t>
      </w:r>
      <w:r w:rsidRPr="00B3159D">
        <w:rPr>
          <w:rFonts w:cs="Times New Roman"/>
          <w:b/>
          <w:bCs/>
          <w:spacing w:val="11"/>
          <w:sz w:val="28"/>
          <w:szCs w:val="28"/>
          <w:lang w:val="en-US" w:eastAsia="ru-RU"/>
        </w:rPr>
        <w:t>I</w:t>
      </w:r>
      <w:r w:rsidRPr="00A60F96">
        <w:rPr>
          <w:rFonts w:cs="Times New Roman"/>
          <w:b/>
          <w:bCs/>
          <w:spacing w:val="11"/>
          <w:sz w:val="28"/>
          <w:szCs w:val="28"/>
          <w:lang w:val="ru-RU" w:eastAsia="ru-RU"/>
        </w:rPr>
        <w:t xml:space="preserve">. </w:t>
      </w:r>
      <w:r w:rsidRPr="00A60F96">
        <w:rPr>
          <w:rFonts w:cs="Times New Roman"/>
          <w:bCs/>
          <w:spacing w:val="11"/>
          <w:sz w:val="28"/>
          <w:szCs w:val="28"/>
          <w:lang w:val="ru-RU" w:eastAsia="ru-RU"/>
        </w:rPr>
        <w:t>«</w:t>
      </w:r>
      <w:r w:rsidRPr="00A60F96">
        <w:rPr>
          <w:rFonts w:cs="Times New Roman"/>
          <w:bCs/>
          <w:sz w:val="28"/>
          <w:szCs w:val="28"/>
          <w:lang w:val="ru-RU"/>
        </w:rPr>
        <w:t xml:space="preserve">Развитие сохранных анализаторов и </w:t>
      </w:r>
      <w:r w:rsidRPr="005C77C7">
        <w:rPr>
          <w:rFonts w:cs="Times New Roman"/>
          <w:bCs/>
          <w:sz w:val="28"/>
          <w:szCs w:val="28"/>
          <w:lang w:val="ru-RU"/>
        </w:rPr>
        <w:t xml:space="preserve">охрана и развитие остаточного </w:t>
      </w:r>
      <w:proofErr w:type="spellStart"/>
      <w:r w:rsidRPr="005C77C7">
        <w:rPr>
          <w:rFonts w:cs="Times New Roman"/>
          <w:bCs/>
          <w:sz w:val="28"/>
          <w:szCs w:val="28"/>
          <w:lang w:val="ru-RU"/>
        </w:rPr>
        <w:t>зрениия</w:t>
      </w:r>
      <w:proofErr w:type="spellEnd"/>
      <w:r w:rsidRPr="005C77C7">
        <w:rPr>
          <w:rFonts w:cs="Times New Roman"/>
          <w:bCs/>
          <w:sz w:val="28"/>
          <w:szCs w:val="28"/>
          <w:lang w:val="ru-RU"/>
        </w:rPr>
        <w:t xml:space="preserve">»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Cs/>
          <w:spacing w:val="11"/>
          <w:sz w:val="28"/>
          <w:szCs w:val="28"/>
          <w:lang w:val="ru-RU" w:eastAsia="ru-RU"/>
        </w:rPr>
        <w:t>Диагностика. Н</w:t>
      </w:r>
      <w:r w:rsidRPr="00A60F96">
        <w:rPr>
          <w:rFonts w:cs="Times New Roman"/>
          <w:bCs/>
          <w:sz w:val="28"/>
          <w:szCs w:val="28"/>
          <w:lang w:val="ru-RU" w:eastAsia="ru-RU"/>
        </w:rPr>
        <w:t>авыки осязательного восприятия, умение совершать точные мелкие движения пальцами рук. Сенсорные эталоны плоскостных геометрических фигур (круг, квадрат, треугольник, прямоугольник, овал) и объемных тел (шар, куб, конус). Выделение основных цветов (красный, желтый, зеленый, синий), цветов (черный, белый) и оттенков с учетом наличия остаточного зрения. Зрительного и слуховое восприятие. Предметно-пространственные отношения. Временные представления: порядок месяцев в году, единицы времени: сутки, неделя, месяц.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lastRenderedPageBreak/>
        <w:t>Охрана зрения. Комплексы зрительной гимнастики, направленные на предупреждение и снятие зрительного утомления.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Различение предметов по величине. Понятия «короткий» - «длинный». Сравнение предметов.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 xml:space="preserve">Дидактическая игра «Составь узор». Составление узора из фигур в полоске по инструкции педагога.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Различение и сопоставление свойств предметов по форме, величине, цвету.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/>
          <w:sz w:val="28"/>
          <w:szCs w:val="28"/>
          <w:lang w:val="ru-RU"/>
        </w:rPr>
        <w:t xml:space="preserve">Раздел </w:t>
      </w:r>
      <w:r w:rsidRPr="00B3159D">
        <w:rPr>
          <w:rFonts w:cs="Times New Roman"/>
          <w:b/>
          <w:sz w:val="28"/>
          <w:szCs w:val="28"/>
          <w:lang w:val="en-US"/>
        </w:rPr>
        <w:t>II</w:t>
      </w:r>
      <w:r w:rsidRPr="00A60F96">
        <w:rPr>
          <w:rFonts w:cs="Times New Roman"/>
          <w:b/>
          <w:sz w:val="28"/>
          <w:szCs w:val="28"/>
          <w:lang w:val="ru-RU"/>
        </w:rPr>
        <w:t xml:space="preserve"> </w:t>
      </w:r>
      <w:r w:rsidRPr="005C77C7">
        <w:rPr>
          <w:rFonts w:cs="Times New Roman"/>
          <w:sz w:val="28"/>
          <w:szCs w:val="28"/>
          <w:lang w:val="ru-RU"/>
        </w:rPr>
        <w:t>«Развитие слухового восприятия».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 xml:space="preserve">Основные направления формирования слухового восприятия: выработка слуховых образов слов; развитие </w:t>
      </w:r>
      <w:proofErr w:type="spellStart"/>
      <w:r w:rsidRPr="00A60F96">
        <w:rPr>
          <w:rFonts w:cs="Times New Roman"/>
          <w:sz w:val="28"/>
          <w:szCs w:val="28"/>
          <w:lang w:val="ru-RU"/>
        </w:rPr>
        <w:t>слухомоторной</w:t>
      </w:r>
      <w:proofErr w:type="spellEnd"/>
      <w:r w:rsidRPr="00A60F96">
        <w:rPr>
          <w:rFonts w:cs="Times New Roman"/>
          <w:sz w:val="28"/>
          <w:szCs w:val="28"/>
          <w:lang w:val="ru-RU"/>
        </w:rPr>
        <w:t xml:space="preserve"> координации.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Определение направления звука в пространстве (справа, слева, спереди, сзади). Дидактическая игра «Откуда звук».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Выполнение действий по речевой инструкции. Дидактические игры «Сделай, как скажу», «Слушаем звуки».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Дидактическая игра «Поймай мяч».</w:t>
      </w:r>
    </w:p>
    <w:p w:rsidR="00D072A3" w:rsidRPr="005C77C7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/>
          <w:sz w:val="28"/>
          <w:szCs w:val="28"/>
          <w:lang w:val="ru-RU"/>
        </w:rPr>
        <w:t xml:space="preserve">Раздел </w:t>
      </w:r>
      <w:r w:rsidRPr="00B3159D">
        <w:rPr>
          <w:rFonts w:cs="Times New Roman"/>
          <w:b/>
          <w:sz w:val="28"/>
          <w:szCs w:val="28"/>
          <w:lang w:val="en-US"/>
        </w:rPr>
        <w:t>III</w:t>
      </w:r>
      <w:r w:rsidRPr="00A60F96">
        <w:rPr>
          <w:rFonts w:cs="Times New Roman"/>
          <w:b/>
          <w:sz w:val="28"/>
          <w:szCs w:val="28"/>
          <w:lang w:val="ru-RU"/>
        </w:rPr>
        <w:t xml:space="preserve"> </w:t>
      </w:r>
      <w:r w:rsidRPr="005C77C7">
        <w:rPr>
          <w:rFonts w:cs="Times New Roman"/>
          <w:sz w:val="28"/>
          <w:szCs w:val="28"/>
          <w:lang w:val="ru-RU"/>
        </w:rPr>
        <w:t>«</w:t>
      </w:r>
      <w:r w:rsidRPr="005C77C7">
        <w:rPr>
          <w:rFonts w:cs="Times New Roman"/>
          <w:bCs/>
          <w:sz w:val="28"/>
          <w:szCs w:val="28"/>
          <w:lang w:val="ru-RU"/>
        </w:rPr>
        <w:t>Развитие навыков осязательного восприятия и мелкой моторики».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Роль осязания в жизнедеятельности слепого, познании отдельных предметов, овладении пространством.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Гимнастика для пальцев рук. Массаж пальцев. Строение руки: различать и правильно называть пальцы руки (своей, товарища). Пространственное расположение частей руки: кисть, тыльная сторона кисти, ладонь, большой палец противопоставлен другим пальцам, четыре пальца вместе. Ц</w:t>
      </w:r>
      <w:r w:rsidRPr="00A60F96">
        <w:rPr>
          <w:rFonts w:cs="Times New Roman"/>
          <w:sz w:val="28"/>
          <w:szCs w:val="28"/>
          <w:lang w:val="ru-RU"/>
        </w:rPr>
        <w:t>еленаправленные действия по инструкции педагога.</w:t>
      </w:r>
      <w:r w:rsidRPr="00A60F96">
        <w:rPr>
          <w:rFonts w:cs="Times New Roman"/>
          <w:sz w:val="28"/>
          <w:szCs w:val="28"/>
          <w:lang w:val="ru-RU" w:eastAsia="ru-RU"/>
        </w:rPr>
        <w:t xml:space="preserve"> Пространственное представление о расположении рук: одна рука правая, другая левая.</w:t>
      </w:r>
      <w:r w:rsidRPr="00A60F96">
        <w:rPr>
          <w:rFonts w:cs="Times New Roman"/>
          <w:sz w:val="28"/>
          <w:szCs w:val="28"/>
          <w:lang w:val="ru-RU"/>
        </w:rPr>
        <w:t xml:space="preserve">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С</w:t>
      </w:r>
      <w:r w:rsidRPr="00A60F96">
        <w:rPr>
          <w:rFonts w:cs="Times New Roman"/>
          <w:sz w:val="28"/>
          <w:szCs w:val="28"/>
          <w:lang w:val="ru-RU" w:eastAsia="ru-RU"/>
        </w:rPr>
        <w:t>опряженное действие рук при выполнении элементарных предметно-практических действий (шнурование). Выполнение шнуровки, работа с пособием «Башмачок». Упражнение на синхронность работы обеих рук. Упражнения на развитие мышечной силы пальцев рук.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Применение навыков осязательного обследования: синхронность, последовательность, организованность перцептивных действий.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С</w:t>
      </w:r>
      <w:r w:rsidRPr="00A60F96">
        <w:rPr>
          <w:rFonts w:cs="Times New Roman"/>
          <w:bCs/>
          <w:sz w:val="28"/>
          <w:szCs w:val="28"/>
          <w:lang w:val="ru-RU" w:eastAsia="ru-RU"/>
        </w:rPr>
        <w:t>овершенствование культуры осязательного обследования и графических навыков: выполнение внутренней обводки, штрихование точками.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bCs/>
          <w:spacing w:val="2"/>
          <w:sz w:val="28"/>
          <w:szCs w:val="28"/>
          <w:lang w:val="ru-RU" w:eastAsia="ru-RU"/>
        </w:rPr>
      </w:pPr>
      <w:r w:rsidRPr="00A60F96">
        <w:rPr>
          <w:rFonts w:cs="Times New Roman"/>
          <w:bCs/>
          <w:spacing w:val="2"/>
          <w:sz w:val="28"/>
          <w:szCs w:val="28"/>
          <w:lang w:val="ru-RU" w:eastAsia="ru-RU"/>
        </w:rPr>
        <w:t>Изображение простых геометрических форм (квадрат, прямоугольник) с помощью трафаретов. Сравнение предметов, нахождение сходства и отличия.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Чтение рельефных изображений.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Применение приемов обследования простых натуральных предметов с помощью осязательных ориентиров (ладонью, пальцами). Использование обследующих движений. Определение осязательным способом из чего изготовлен предмет.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 xml:space="preserve">Игра «Тактильное домино». Представление о фактуре поверхности предметов (пушистый, гладкий, шершавый, мягкий, твёрдый и т.д.), о </w:t>
      </w:r>
      <w:r w:rsidRPr="00A60F96">
        <w:rPr>
          <w:rFonts w:cs="Times New Roman"/>
          <w:sz w:val="28"/>
          <w:szCs w:val="28"/>
          <w:lang w:val="ru-RU"/>
        </w:rPr>
        <w:lastRenderedPageBreak/>
        <w:t>пространственном расположении предметов. Разучивание «правил игры», работа в группе.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Осязательное обследование предметов простой формы. Определение формы объекта. Рассматривание графического изображения предмета. Лепка предмета простой формы. Применение приемов работы с пластилином.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Умение выделять осязательные признаки предметов: твердый – мягкий, гладкий – шершавый.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Восприятие величины предметов одной формы, на примере 2-3 предметов: большой – маленький, длинный – короткий. Сравнение предметов по величине.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Группировка предметов по одному признаку (по форме, величине или цвету).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Чтение несложного рельефного изображения на бумаге, словесное описание.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Составление </w:t>
      </w:r>
      <w:proofErr w:type="spellStart"/>
      <w:r w:rsidRPr="00A60F96">
        <w:rPr>
          <w:rFonts w:cs="Times New Roman"/>
          <w:sz w:val="28"/>
          <w:szCs w:val="28"/>
          <w:lang w:val="ru-RU" w:eastAsia="ru-RU"/>
        </w:rPr>
        <w:t>сериационного</w:t>
      </w:r>
      <w:proofErr w:type="spellEnd"/>
      <w:r w:rsidRPr="00A60F96">
        <w:rPr>
          <w:rFonts w:cs="Times New Roman"/>
          <w:sz w:val="28"/>
          <w:szCs w:val="28"/>
          <w:lang w:val="ru-RU" w:eastAsia="ru-RU"/>
        </w:rPr>
        <w:t xml:space="preserve"> ряда по заданному признаку. Дидактическая игра «Расставь по порядку».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Работа с тактильными карточками. Дидактическая игра «Подбери пару».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Составление конструкции из трех геометрических фигур по образцу.</w:t>
      </w:r>
    </w:p>
    <w:p w:rsidR="00D072A3" w:rsidRPr="005C77C7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/>
          <w:sz w:val="28"/>
          <w:szCs w:val="28"/>
          <w:lang w:val="ru-RU"/>
        </w:rPr>
        <w:t xml:space="preserve">Раздел </w:t>
      </w:r>
      <w:r w:rsidRPr="00B3159D">
        <w:rPr>
          <w:rFonts w:cs="Times New Roman"/>
          <w:b/>
          <w:sz w:val="28"/>
          <w:szCs w:val="28"/>
          <w:lang w:val="en-US"/>
        </w:rPr>
        <w:t>IV</w:t>
      </w:r>
      <w:r w:rsidRPr="00A60F96">
        <w:rPr>
          <w:rFonts w:cs="Times New Roman"/>
          <w:b/>
          <w:sz w:val="28"/>
          <w:szCs w:val="28"/>
          <w:lang w:val="ru-RU"/>
        </w:rPr>
        <w:t xml:space="preserve"> </w:t>
      </w:r>
      <w:r w:rsidRPr="005C77C7">
        <w:rPr>
          <w:rFonts w:cs="Times New Roman"/>
          <w:sz w:val="28"/>
          <w:szCs w:val="28"/>
          <w:lang w:val="ru-RU"/>
        </w:rPr>
        <w:t>«</w:t>
      </w:r>
      <w:r w:rsidRPr="005C77C7">
        <w:rPr>
          <w:rFonts w:cs="Times New Roman"/>
          <w:bCs/>
          <w:sz w:val="28"/>
          <w:szCs w:val="28"/>
          <w:lang w:val="ru-RU"/>
        </w:rPr>
        <w:t>Развитие кинестетических ощущений и восприятие пространственных отношений».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Cs/>
          <w:sz w:val="28"/>
          <w:szCs w:val="28"/>
          <w:lang w:val="ru-RU" w:eastAsia="ru-RU"/>
        </w:rPr>
        <w:t>Игры на развитие ориентировки в пространстве «Расположи предметы на парте», «Море волнуется». Дидактическая игра</w:t>
      </w:r>
      <w:r w:rsidRPr="00A60F96">
        <w:rPr>
          <w:rFonts w:cs="Times New Roman"/>
          <w:sz w:val="28"/>
          <w:szCs w:val="28"/>
          <w:lang w:val="ru-RU"/>
        </w:rPr>
        <w:t xml:space="preserve"> «Зоопарк». Представления о схеме собственного тела. Знакомство с разным качеством движений (быстрые – медленные, сильные – слабые).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Выполнение упражнений по заданию педагога, обозначение словом положения различных частей своего тела.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Движение в заданном направлении в пространстве (вперед, назад и т. д.).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Представление о предметах, наполняющих аудиторию. </w:t>
      </w:r>
      <w:r w:rsidRPr="00A60F96">
        <w:rPr>
          <w:rFonts w:cs="Times New Roman"/>
          <w:sz w:val="28"/>
          <w:szCs w:val="28"/>
          <w:lang w:val="ru-RU"/>
        </w:rPr>
        <w:t>Определение расположения пр</w:t>
      </w:r>
      <w:r>
        <w:rPr>
          <w:rFonts w:cs="Times New Roman"/>
          <w:sz w:val="28"/>
          <w:szCs w:val="28"/>
          <w:lang w:val="ru-RU"/>
        </w:rPr>
        <w:t>едметов в пространстве (вверху - внизу, над - под, справа -</w:t>
      </w:r>
      <w:r w:rsidRPr="00A60F96">
        <w:rPr>
          <w:rFonts w:cs="Times New Roman"/>
          <w:sz w:val="28"/>
          <w:szCs w:val="28"/>
          <w:lang w:val="ru-RU"/>
        </w:rPr>
        <w:t xml:space="preserve"> слева). </w:t>
      </w:r>
      <w:r w:rsidRPr="00A60F96">
        <w:rPr>
          <w:rFonts w:cs="Times New Roman"/>
          <w:sz w:val="28"/>
          <w:szCs w:val="28"/>
          <w:lang w:val="ru-RU" w:eastAsia="ru-RU"/>
        </w:rPr>
        <w:t xml:space="preserve">Ориентировка в кабинете по инструкции педагога.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Расположение объемных предметов на горизонтальной плоскости. Работа с прибором «Ориентир». У</w:t>
      </w:r>
      <w:r w:rsidRPr="00A60F96">
        <w:rPr>
          <w:rFonts w:cs="Times New Roman"/>
          <w:sz w:val="28"/>
          <w:szCs w:val="28"/>
          <w:lang w:val="ru-RU"/>
        </w:rPr>
        <w:t xml:space="preserve">потребление пространственных предлогов и наречий (слева, справа, перед, за, около, между, близко, далеко и т. д. </w:t>
      </w:r>
      <w:r w:rsidRPr="00A60F96">
        <w:rPr>
          <w:rFonts w:cs="Times New Roman"/>
          <w:sz w:val="28"/>
          <w:szCs w:val="28"/>
          <w:lang w:val="ru-RU" w:eastAsia="ru-RU"/>
        </w:rPr>
        <w:t>Осязательное восприятие и ориентировка на рабочей поверхности парты. Правильная поза при обследовании предметов на горизонтальной плоскости (на столе, парте). Поза при отыскивании упавших предметов.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Дидактические игры «Выразительные движения», «Снежки». </w:t>
      </w:r>
      <w:r w:rsidRPr="00A60F96">
        <w:rPr>
          <w:rFonts w:cs="Times New Roman"/>
          <w:sz w:val="28"/>
          <w:szCs w:val="28"/>
          <w:lang w:val="ru-RU"/>
        </w:rPr>
        <w:t>Выразительные движения и положительный образ своего тела в движении. Элементы расслабления, снятие напряжения.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Работа с </w:t>
      </w:r>
      <w:proofErr w:type="spellStart"/>
      <w:r w:rsidRPr="00A60F96">
        <w:rPr>
          <w:rFonts w:cs="Times New Roman"/>
          <w:sz w:val="28"/>
          <w:szCs w:val="28"/>
          <w:lang w:val="ru-RU" w:eastAsia="ru-RU"/>
        </w:rPr>
        <w:t>тифлоприбором</w:t>
      </w:r>
      <w:proofErr w:type="spellEnd"/>
      <w:r w:rsidRPr="00A60F96">
        <w:rPr>
          <w:rFonts w:cs="Times New Roman"/>
          <w:sz w:val="28"/>
          <w:szCs w:val="28"/>
          <w:lang w:val="ru-RU" w:eastAsia="ru-RU"/>
        </w:rPr>
        <w:t xml:space="preserve"> «Графика». Построение на плоскости геометрических фигур.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Изображение плоских геометрических фигур рельефно-точечным способом при помощи трафарета. Выполнение внутренней обводки. Штрихование. Чтение рельефных изображений.</w:t>
      </w:r>
    </w:p>
    <w:p w:rsidR="00D072A3" w:rsidRPr="005C77C7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/>
          <w:sz w:val="28"/>
          <w:szCs w:val="28"/>
          <w:lang w:val="ru-RU" w:eastAsia="ru-RU"/>
        </w:rPr>
        <w:t xml:space="preserve">Раздел </w:t>
      </w:r>
      <w:r w:rsidRPr="00B3159D">
        <w:rPr>
          <w:rFonts w:cs="Times New Roman"/>
          <w:b/>
          <w:sz w:val="28"/>
          <w:szCs w:val="28"/>
          <w:lang w:val="en-US" w:eastAsia="ru-RU"/>
        </w:rPr>
        <w:t>V</w:t>
      </w:r>
      <w:r w:rsidRPr="00A60F96">
        <w:rPr>
          <w:rFonts w:cs="Times New Roman"/>
          <w:b/>
          <w:sz w:val="28"/>
          <w:szCs w:val="28"/>
          <w:lang w:val="ru-RU" w:eastAsia="ru-RU"/>
        </w:rPr>
        <w:t xml:space="preserve"> </w:t>
      </w:r>
      <w:r w:rsidRPr="005C77C7">
        <w:rPr>
          <w:rFonts w:cs="Times New Roman"/>
          <w:sz w:val="28"/>
          <w:szCs w:val="28"/>
          <w:lang w:val="ru-RU" w:eastAsia="ru-RU"/>
        </w:rPr>
        <w:t>«Восприятие времени».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lastRenderedPageBreak/>
        <w:t>Дидактическая игра «Когда это бывает?». Узнавание и называние характерных признаков времен года.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Знакомство с моделью часов. Детали часов: циферблат, стрелки. Дидактическая игра «Определи время по часам».</w:t>
      </w:r>
    </w:p>
    <w:p w:rsidR="00D072A3" w:rsidRPr="005C77C7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/>
          <w:sz w:val="28"/>
          <w:szCs w:val="28"/>
          <w:lang w:val="ru-RU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VI</w:t>
      </w:r>
      <w:r w:rsidRPr="00A60F96">
        <w:rPr>
          <w:rFonts w:cs="Times New Roman"/>
          <w:b/>
          <w:sz w:val="28"/>
          <w:szCs w:val="28"/>
          <w:lang w:val="ru-RU"/>
        </w:rPr>
        <w:t xml:space="preserve"> </w:t>
      </w:r>
      <w:r w:rsidRPr="005C77C7">
        <w:rPr>
          <w:rFonts w:cs="Times New Roman"/>
          <w:sz w:val="28"/>
          <w:szCs w:val="28"/>
          <w:lang w:val="ru-RU"/>
        </w:rPr>
        <w:t>«</w:t>
      </w:r>
      <w:r w:rsidRPr="005C77C7">
        <w:rPr>
          <w:rFonts w:cs="Times New Roman"/>
          <w:bCs/>
          <w:sz w:val="28"/>
          <w:szCs w:val="28"/>
          <w:lang w:val="ru-RU"/>
        </w:rPr>
        <w:t>Восприятия особых свойств предметов».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Дидактическая игра «Холодный, теплый, горячий». Восприятие температуры. Как обращаться с горячими предметами. Знакомство с термометром. Виды термометров.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Вкусовые ощущения: определение на вкус продуктов. Различение вкусовых качеств продуктов: словесное обозначение ощущений.</w:t>
      </w:r>
      <w:r w:rsidRPr="00A60F96">
        <w:rPr>
          <w:rFonts w:cs="Times New Roman"/>
          <w:bCs/>
          <w:spacing w:val="2"/>
          <w:sz w:val="28"/>
          <w:szCs w:val="28"/>
          <w:lang w:val="ru-RU"/>
        </w:rPr>
        <w:t xml:space="preserve"> Основные вкусы – сладкий, кислый, горький, соленый.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Знакомство с характерными запахами реальных предметов. Различение и сравнение запахов.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Сравнение предметов по весу (тяжелый – легкий). Словесное обозначение ощущений. Оценивание веса предмета разными способами: одной рукой, двумя руками.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bCs/>
          <w:sz w:val="28"/>
          <w:szCs w:val="28"/>
          <w:lang w:val="ru-RU"/>
        </w:rPr>
        <w:t>Итоговая диагностика.</w:t>
      </w:r>
      <w:r w:rsidRPr="00A60F96">
        <w:rPr>
          <w:rFonts w:cs="Times New Roman"/>
          <w:bCs/>
          <w:spacing w:val="11"/>
          <w:sz w:val="28"/>
          <w:szCs w:val="28"/>
          <w:lang w:val="ru-RU" w:eastAsia="ru-RU"/>
        </w:rPr>
        <w:t xml:space="preserve"> Н</w:t>
      </w:r>
      <w:r w:rsidRPr="00A60F96">
        <w:rPr>
          <w:rFonts w:cs="Times New Roman"/>
          <w:bCs/>
          <w:sz w:val="28"/>
          <w:szCs w:val="28"/>
          <w:lang w:val="ru-RU" w:eastAsia="ru-RU"/>
        </w:rPr>
        <w:t>авыки осязательного восприятия, умение совершать точные мелкие движения пальцами рук. Сенсорные эталоны плоскостных геометрических фигур (круг, квадрат, треугольник, прямоугольник, овал) и объемных тел (шар, куб, конус). Выделение основных цветов (красный, желтый, зеленый, синий), цветов (черный, белый) и оттенков с учетом наличия остаточного зрения. Зрительного и слуховое восприятие. Предметно-пространственные отношения. Восприятие времени.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 xml:space="preserve">Программа </w:t>
      </w:r>
      <w:r w:rsidRPr="00A60F96">
        <w:rPr>
          <w:rFonts w:cs="Times New Roman"/>
          <w:iCs/>
          <w:sz w:val="28"/>
          <w:szCs w:val="28"/>
          <w:lang w:val="ru-RU"/>
        </w:rPr>
        <w:t>работы коррекционного курса «Сенсорное развитие</w:t>
      </w:r>
      <w:r w:rsidRPr="00A60F96">
        <w:rPr>
          <w:rFonts w:cs="Times New Roman"/>
          <w:b/>
          <w:iCs/>
          <w:sz w:val="28"/>
          <w:szCs w:val="28"/>
          <w:lang w:val="ru-RU"/>
        </w:rPr>
        <w:t xml:space="preserve">» </w:t>
      </w:r>
      <w:r w:rsidRPr="00A60F96">
        <w:rPr>
          <w:rFonts w:cs="Times New Roman"/>
          <w:sz w:val="28"/>
          <w:szCs w:val="28"/>
          <w:lang w:val="ru-RU"/>
        </w:rPr>
        <w:t xml:space="preserve">со слепыми обучающимися с легкой умственной отсталостью (интеллектуальными нарушениями) включает в себя взаимосвязанные направления работы. Данные направления отражают ее основное содержание.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Д</w:t>
      </w:r>
      <w:r w:rsidRPr="00A60F96">
        <w:rPr>
          <w:rFonts w:cs="Times New Roman"/>
          <w:iCs/>
          <w:sz w:val="28"/>
          <w:szCs w:val="28"/>
          <w:lang w:val="ru-RU"/>
        </w:rPr>
        <w:t xml:space="preserve">иагностическое направление: </w:t>
      </w:r>
      <w:r w:rsidRPr="00A60F96">
        <w:rPr>
          <w:rFonts w:cs="Times New Roman"/>
          <w:sz w:val="28"/>
          <w:szCs w:val="28"/>
          <w:lang w:val="ru-RU"/>
        </w:rPr>
        <w:t>проведение диагностики, анализ результатов с целью учета полученных данных в организации и реализации коррекционной работы; изучение социальной ситуации развития и условий семейного воспитания слепого обучающегося с легкой умственной отсталостью (интеллектуальными нарушениями); осуществление текущей диагностики, позволяющей получать информацию о состоянии психоэмоционального статуса обучающихся, о его продвижении в овладении специальными знаниями, умениями и навыками; мониторинг достижений планируемых результатов обучающихся в освоении коррекционного курса «Сенсорное развитие».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iCs/>
          <w:sz w:val="28"/>
          <w:szCs w:val="28"/>
          <w:lang w:val="ru-RU"/>
        </w:rPr>
        <w:t>Коррекционно-развивающее направление</w:t>
      </w:r>
      <w:r w:rsidRPr="00A60F96">
        <w:rPr>
          <w:rFonts w:cs="Times New Roman"/>
          <w:sz w:val="28"/>
          <w:szCs w:val="28"/>
          <w:lang w:val="ru-RU"/>
        </w:rPr>
        <w:t xml:space="preserve">: овладение обучающимися специальными знаниями, умениями и навыками, необходимыми для социальной адаптации и интеграции, профилактика вторичных отклонений в развитии, обогащение чувственного опыта, активного и систематического включения в деятельность слепых обучающихся с легкой умственной отсталостью (интеллектуальными нарушениями) сохранных анализаторов через проведение коррекционной работы посредством реализации курса коррекционно-развивающей области «Сенсорное развитие» с учетом особых </w:t>
      </w:r>
      <w:r w:rsidRPr="00A60F96">
        <w:rPr>
          <w:rFonts w:cs="Times New Roman"/>
          <w:sz w:val="28"/>
          <w:szCs w:val="28"/>
          <w:lang w:val="ru-RU"/>
        </w:rPr>
        <w:lastRenderedPageBreak/>
        <w:t xml:space="preserve">образовательных потребностей обучающихся; проведение индивидуальной коррекционной работы с обучающимися, имеющими наряду с типологическими индивидуальные особые образовательные потребности; реализации мероприятий, способствующих социальной адаптации и интеграции слепых обучающихся с легкой умственной отсталостью (интеллектуальными нарушениями); корректировка программы курса с учетом результатов диагностических исследований; участие в реализации комплексных (с учетом данных, полученных от различных специалистов) рекомендаций по вопросам обучения и воспитания слепого обучающегося с легкой умственной отсталостью (интеллектуальными нарушениями).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iCs/>
          <w:sz w:val="28"/>
          <w:szCs w:val="28"/>
          <w:lang w:val="ru-RU"/>
        </w:rPr>
        <w:t xml:space="preserve">Консультативное направление: консультирование </w:t>
      </w:r>
      <w:r w:rsidRPr="00A60F96">
        <w:rPr>
          <w:rFonts w:cs="Times New Roman"/>
          <w:sz w:val="28"/>
          <w:szCs w:val="28"/>
          <w:lang w:val="ru-RU"/>
        </w:rPr>
        <w:t>родителей (законных представителей) по вопросам обучения и воспитания слепых с легкой умственной отсталостью (интеллектуальными нарушениями) (в том числе и по вопросам создания необходимых условий для обучения и воспитания слепых обучающихся с легкой умственной отсталостью (интеллектуальными нарушениями)); проведение консультаций педагогов по вопросам организации и содержания коррекционной поддержки слепых обучающихся с легкой умственной отсталостью (интеллектуальными нарушениями); участие в разработке комплексных (с учетом данных, полученных от различных специалистов) рекомендаций по удовлетворению особых образовательных (в том числе и индивидуальных) потребностей слепого</w:t>
      </w:r>
      <w:r>
        <w:rPr>
          <w:rFonts w:cs="Times New Roman"/>
          <w:sz w:val="28"/>
          <w:szCs w:val="28"/>
          <w:lang w:val="ru-RU"/>
        </w:rPr>
        <w:t xml:space="preserve"> и слабовидящего </w:t>
      </w:r>
      <w:r w:rsidRPr="00A60F96">
        <w:rPr>
          <w:rFonts w:cs="Times New Roman"/>
          <w:sz w:val="28"/>
          <w:szCs w:val="28"/>
          <w:lang w:val="ru-RU"/>
        </w:rPr>
        <w:t xml:space="preserve"> обучающегося (</w:t>
      </w:r>
      <w:proofErr w:type="spellStart"/>
      <w:r w:rsidRPr="00A60F96">
        <w:rPr>
          <w:rFonts w:cs="Times New Roman"/>
          <w:sz w:val="28"/>
          <w:szCs w:val="28"/>
          <w:lang w:val="ru-RU"/>
        </w:rPr>
        <w:t>ШПМПк</w:t>
      </w:r>
      <w:proofErr w:type="spellEnd"/>
      <w:r w:rsidRPr="00A60F96">
        <w:rPr>
          <w:rFonts w:cs="Times New Roman"/>
          <w:sz w:val="28"/>
          <w:szCs w:val="28"/>
          <w:lang w:val="ru-RU"/>
        </w:rPr>
        <w:t xml:space="preserve">) с легкой умственной отсталостью (интеллектуальными нарушениями) и оказание консультативной поддержки родителям (законным представителям), педагогическим работникам в их реализации.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iCs/>
          <w:sz w:val="28"/>
          <w:szCs w:val="28"/>
          <w:lang w:val="ru-RU"/>
        </w:rPr>
        <w:t xml:space="preserve">Информационно-просветительское направление: </w:t>
      </w:r>
      <w:r w:rsidRPr="00A60F96">
        <w:rPr>
          <w:rFonts w:cs="Times New Roman"/>
          <w:sz w:val="28"/>
          <w:szCs w:val="28"/>
          <w:lang w:val="ru-RU"/>
        </w:rPr>
        <w:t xml:space="preserve">повышение компетентности всех участников образовательного процесса по вопросам воспитания и обучения слепых с легкой умственной отсталостью (интеллектуальными нарушениями), что реализуется посредством вооружения педагогических работников и родителей (законных представителей) необходимыми знаниями и умениями (родительские собрания, семинары, тренинги, беседы). 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pacing w:val="3"/>
          <w:sz w:val="28"/>
          <w:szCs w:val="28"/>
          <w:lang w:val="ru-RU" w:eastAsia="ru-RU"/>
        </w:rPr>
      </w:pPr>
      <w:r w:rsidRPr="00A60F96">
        <w:rPr>
          <w:rFonts w:cs="Times New Roman"/>
          <w:spacing w:val="3"/>
          <w:sz w:val="28"/>
          <w:szCs w:val="28"/>
          <w:lang w:val="ru-RU" w:eastAsia="ru-RU"/>
        </w:rPr>
        <w:t>В программе отводится определённое количество часов на изучение каждого раздела, однако успешное усвоение материала предполагает постоянное закрепление сформированных навыков и включение в занятия разнообразных заданий и упражнений, связанных с изученными ранее темами. В целях поддержания постоянного интереса у детей к обучению занятия рекомендуется проводить в занимательной игровой форме с использованием пособий, игрушек, дидактических игр, доступных для восприятия незрячих.</w:t>
      </w:r>
    </w:p>
    <w:p w:rsidR="00D072A3" w:rsidRPr="00A60F96" w:rsidRDefault="00D072A3" w:rsidP="005A0E8F">
      <w:pPr>
        <w:tabs>
          <w:tab w:val="left" w:pos="426"/>
        </w:tabs>
        <w:ind w:firstLine="737"/>
        <w:jc w:val="both"/>
        <w:rPr>
          <w:rFonts w:cs="Times New Roman"/>
          <w:spacing w:val="3"/>
          <w:sz w:val="28"/>
          <w:szCs w:val="28"/>
          <w:lang w:val="ru-RU" w:eastAsia="ru-RU"/>
        </w:rPr>
      </w:pPr>
      <w:r w:rsidRPr="00A60F96">
        <w:rPr>
          <w:rFonts w:cs="Times New Roman"/>
          <w:spacing w:val="3"/>
          <w:sz w:val="28"/>
          <w:szCs w:val="28"/>
          <w:lang w:val="ru-RU" w:eastAsia="ru-RU"/>
        </w:rPr>
        <w:t>Основными формами обучения являются практические работы, предметные уроки, сюжетно-ролевые игры, экскурсии, беседы.</w:t>
      </w:r>
    </w:p>
    <w:p w:rsidR="00D072A3" w:rsidRPr="005C77C7" w:rsidRDefault="00D072A3" w:rsidP="005C77C7">
      <w:pPr>
        <w:tabs>
          <w:tab w:val="left" w:pos="426"/>
        </w:tabs>
        <w:ind w:firstLine="737"/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Для проведения коррекционных занятий необходимо материально-техническое оснащение кабинета, которое включает: </w:t>
      </w:r>
      <w:r w:rsidRPr="00A60F96">
        <w:rPr>
          <w:rFonts w:cs="Times New Roman"/>
          <w:bCs/>
          <w:sz w:val="28"/>
          <w:szCs w:val="28"/>
          <w:lang w:val="ru-RU" w:eastAsia="ru-RU"/>
        </w:rPr>
        <w:t>демонстрационный материал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 xml:space="preserve">раздаточный материал (массажные мячи, фигуры для составления </w:t>
      </w:r>
      <w:r w:rsidRPr="00A60F96">
        <w:rPr>
          <w:rFonts w:cs="Times New Roman"/>
          <w:bCs/>
          <w:sz w:val="28"/>
          <w:szCs w:val="28"/>
          <w:lang w:val="ru-RU" w:eastAsia="ru-RU"/>
        </w:rPr>
        <w:lastRenderedPageBreak/>
        <w:t>узора, массажные колечки и т.д.);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 w:eastAsia="ru-RU"/>
        </w:rPr>
        <w:t>пособие для шнурования «Башмачок»;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 w:eastAsia="ru-RU"/>
        </w:rPr>
        <w:t>натуральные объекты (расческа, стакан и т.д.);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 w:eastAsia="ru-RU"/>
        </w:rPr>
        <w:t>игрушки (мяч, колокольчик, свисток, кубик деревянный, мягкая игрушка и т.д.);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 w:eastAsia="ru-RU"/>
        </w:rPr>
        <w:t>тактильное домино;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 w:eastAsia="ru-RU"/>
        </w:rPr>
        <w:t xml:space="preserve">пособие для построения </w:t>
      </w:r>
      <w:proofErr w:type="spellStart"/>
      <w:r w:rsidRPr="00A60F96">
        <w:rPr>
          <w:rFonts w:cs="Times New Roman"/>
          <w:bCs/>
          <w:sz w:val="28"/>
          <w:szCs w:val="28"/>
          <w:lang w:val="ru-RU" w:eastAsia="ru-RU"/>
        </w:rPr>
        <w:t>сериационных</w:t>
      </w:r>
      <w:proofErr w:type="spellEnd"/>
      <w:r w:rsidRPr="00A60F96">
        <w:rPr>
          <w:rFonts w:cs="Times New Roman"/>
          <w:bCs/>
          <w:sz w:val="28"/>
          <w:szCs w:val="28"/>
          <w:lang w:val="ru-RU" w:eastAsia="ru-RU"/>
        </w:rPr>
        <w:t xml:space="preserve"> рядов «Грибочки», «Цилиндры»;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 </w:t>
      </w:r>
      <w:r w:rsidRPr="00A60F96">
        <w:rPr>
          <w:rFonts w:cs="Times New Roman"/>
          <w:bCs/>
          <w:sz w:val="28"/>
          <w:szCs w:val="28"/>
          <w:lang w:val="ru-RU" w:eastAsia="ru-RU"/>
        </w:rPr>
        <w:t>муляжи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геометрические плоскостные фигуры (квадрат, круг, прямоугольник, овал, треугольник)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объемные формы (шар, куб, конус)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дидактические игры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рельефно-контурные рисунки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трафареты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шаблоны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прибор «Школьник»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прибор «Ориентир»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proofErr w:type="spellStart"/>
      <w:r w:rsidRPr="00A60F96">
        <w:rPr>
          <w:rFonts w:cs="Times New Roman"/>
          <w:bCs/>
          <w:sz w:val="28"/>
          <w:szCs w:val="28"/>
          <w:lang w:val="ru-RU" w:eastAsia="ru-RU"/>
        </w:rPr>
        <w:t>тифлоприбор</w:t>
      </w:r>
      <w:proofErr w:type="spellEnd"/>
      <w:r w:rsidRPr="00A60F96">
        <w:rPr>
          <w:rFonts w:cs="Times New Roman"/>
          <w:bCs/>
          <w:sz w:val="28"/>
          <w:szCs w:val="28"/>
          <w:lang w:val="ru-RU" w:eastAsia="ru-RU"/>
        </w:rPr>
        <w:t xml:space="preserve"> «Графика»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грифель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тетрадь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учебник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бумага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пластилин</w:t>
      </w:r>
      <w:r w:rsidRPr="00A60F96">
        <w:rPr>
          <w:rFonts w:cs="Times New Roman"/>
          <w:spacing w:val="3"/>
          <w:sz w:val="28"/>
          <w:szCs w:val="28"/>
          <w:lang w:val="ru-RU" w:eastAsia="ru-RU"/>
        </w:rPr>
        <w:t xml:space="preserve">; </w:t>
      </w:r>
      <w:r w:rsidRPr="00A60F96">
        <w:rPr>
          <w:rFonts w:cs="Times New Roman"/>
          <w:bCs/>
          <w:sz w:val="28"/>
          <w:szCs w:val="28"/>
          <w:lang w:val="ru-RU" w:eastAsia="ru-RU"/>
        </w:rPr>
        <w:t>пособие «Часы».</w:t>
      </w:r>
    </w:p>
    <w:p w:rsidR="00D072A3" w:rsidRPr="00A60F96" w:rsidRDefault="00D072A3" w:rsidP="005A0E8F">
      <w:pPr>
        <w:tabs>
          <w:tab w:val="left" w:pos="426"/>
        </w:tabs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 xml:space="preserve">3. </w:t>
      </w:r>
      <w:r w:rsidRPr="00A60F96">
        <w:rPr>
          <w:rFonts w:cs="Times New Roman"/>
          <w:b/>
          <w:sz w:val="28"/>
          <w:szCs w:val="28"/>
          <w:lang w:val="ru-RU" w:eastAsia="ru-RU"/>
        </w:rPr>
        <w:t>Планируемые результаты освоения курса</w:t>
      </w:r>
    </w:p>
    <w:p w:rsidR="00D072A3" w:rsidRPr="00A60F96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Личностные результаты: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принимает социальную роль «обучающийся» (интерес к посещению занятий, проявляет познавательный интерес к учебному материалу);</w:t>
      </w:r>
    </w:p>
    <w:p w:rsidR="00D072A3" w:rsidRPr="00145065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личностное самоопределение (Я-учусь, мне интересно (не интересно), умею </w:t>
      </w:r>
      <w:r w:rsidRPr="00145065">
        <w:rPr>
          <w:rFonts w:cs="Times New Roman"/>
          <w:sz w:val="28"/>
          <w:szCs w:val="28"/>
          <w:lang w:val="ru-RU" w:eastAsia="ru-RU"/>
        </w:rPr>
        <w:t xml:space="preserve">(не умею) и др.) 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ориентируется в оценке педагога, понимает причины успеха (неуспеха) в выполненном задании;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ориентируется на самостоятельность и двигательную активность;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понимает и соблюдает простые общие правила поведения;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имеет элементарные представления о картине мира;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способен целенаправленно выполнять действия по инструкции педагога;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способен с помощью педагога словесно обозначать свои действия.</w:t>
      </w:r>
    </w:p>
    <w:p w:rsidR="00D072A3" w:rsidRPr="00145065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145065">
        <w:rPr>
          <w:rFonts w:cs="Times New Roman"/>
          <w:sz w:val="28"/>
          <w:szCs w:val="28"/>
          <w:lang w:val="ru-RU" w:eastAsia="ru-RU"/>
        </w:rPr>
        <w:t>Предметные результаты: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имеет первоначальные знания о важности развития и использования осязания, слуха, обоняния, вкусовых ощущений и остаточного зрения во всех видах деятельности (познавательной, ориентировочной, игровой, социально-бытовой); 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имеет первоначальные знания о необходимости охраны остаточного зрения, умение им пользоваться в </w:t>
      </w:r>
      <w:r w:rsidRPr="00A60F96">
        <w:rPr>
          <w:rFonts w:cs="Times New Roman"/>
          <w:spacing w:val="-2"/>
          <w:sz w:val="28"/>
          <w:szCs w:val="28"/>
          <w:lang w:val="ru-RU" w:eastAsia="ru-RU"/>
        </w:rPr>
        <w:t>учебной и практической деятельности;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элементы алгоритмизации осязательных и зрительных действий как компенсаторный способ достижения результата деятельности;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pacing w:val="2"/>
          <w:sz w:val="28"/>
          <w:szCs w:val="28"/>
          <w:lang w:val="ru-RU" w:eastAsia="ru-RU"/>
        </w:rPr>
        <w:t>сравнивает предметы по одному из указанных признаков (цвет (при наличии остаточного зрения), форма, величина) на осязательно-зрительной основе</w:t>
      </w:r>
      <w:r w:rsidRPr="00A60F96">
        <w:rPr>
          <w:rFonts w:cs="Times New Roman"/>
          <w:sz w:val="28"/>
          <w:szCs w:val="28"/>
          <w:lang w:val="ru-RU" w:eastAsia="ru-RU"/>
        </w:rPr>
        <w:t>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использует осязание и остаточное зрение в ориентировке на </w:t>
      </w:r>
      <w:proofErr w:type="spellStart"/>
      <w:r w:rsidRPr="00A60F96">
        <w:rPr>
          <w:rFonts w:cs="Times New Roman"/>
          <w:sz w:val="28"/>
          <w:szCs w:val="28"/>
          <w:lang w:val="ru-RU" w:eastAsia="ru-RU"/>
        </w:rPr>
        <w:t>микроплоскости</w:t>
      </w:r>
      <w:proofErr w:type="spellEnd"/>
      <w:r w:rsidRPr="00A60F96">
        <w:rPr>
          <w:rFonts w:cs="Times New Roman"/>
          <w:sz w:val="28"/>
          <w:szCs w:val="28"/>
          <w:lang w:val="ru-RU" w:eastAsia="ru-RU"/>
        </w:rPr>
        <w:t>, при работе с раздаточным материалом, в пространстве кабинета;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имеет навыки взаимодействия с партнерами в системе координат «слепой-слабовидящий», «слепой-слепой» с использованием остаточного зрения;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соотносит геометрические формы с рельефным изображением;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владеет элементарными навыками осязательного, слухового и обонятельного обследования;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проявляет интерес к тактильным, слуховым, обонятельным и вкусовым ощущениям;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контролирует результат осязательных действий с заданным образцом с помощью педагога;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владеет элементами алгоритмизации осязательных действий как </w:t>
      </w:r>
      <w:r w:rsidRPr="00A60F96">
        <w:rPr>
          <w:rFonts w:cs="Times New Roman"/>
          <w:sz w:val="28"/>
          <w:szCs w:val="28"/>
          <w:lang w:val="ru-RU" w:eastAsia="ru-RU"/>
        </w:rPr>
        <w:lastRenderedPageBreak/>
        <w:t>компенсаторным способом достижения результата деятельности;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обследует предметы </w:t>
      </w:r>
      <w:proofErr w:type="spellStart"/>
      <w:r w:rsidRPr="00A60F96">
        <w:rPr>
          <w:rFonts w:cs="Times New Roman"/>
          <w:sz w:val="28"/>
          <w:szCs w:val="28"/>
          <w:lang w:val="ru-RU" w:eastAsia="ru-RU"/>
        </w:rPr>
        <w:t>бимануальным</w:t>
      </w:r>
      <w:proofErr w:type="spellEnd"/>
      <w:r w:rsidRPr="00A60F96">
        <w:rPr>
          <w:rFonts w:cs="Times New Roman"/>
          <w:sz w:val="28"/>
          <w:szCs w:val="28"/>
          <w:lang w:val="ru-RU" w:eastAsia="ru-RU"/>
        </w:rPr>
        <w:t xml:space="preserve"> способом (двумя руками);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действует руками сопряженно при выполнении элементарных предметно-пространственных действий;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знает основные цвета (при наличии остаточного зрения): красный, синий, желтый, зеленый и соотносит с предметами окружающей среды;</w:t>
      </w:r>
    </w:p>
    <w:p w:rsidR="00D072A3" w:rsidRPr="003C056D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3C056D">
        <w:rPr>
          <w:rFonts w:cs="Times New Roman"/>
          <w:sz w:val="28"/>
          <w:szCs w:val="28"/>
          <w:lang w:val="ru-RU" w:eastAsia="ru-RU"/>
        </w:rPr>
        <w:t>ориентируется на собственном теле;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различает вкусовые качества продуктов и словесно обозначает ощущения;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может сравнить два предмета по весу (тяжелый-легкий);</w:t>
      </w:r>
    </w:p>
    <w:p w:rsidR="00D072A3" w:rsidRPr="003C056D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3C056D">
        <w:rPr>
          <w:rFonts w:cs="Times New Roman"/>
          <w:sz w:val="28"/>
          <w:szCs w:val="28"/>
          <w:lang w:val="ru-RU" w:eastAsia="ru-RU"/>
        </w:rPr>
        <w:t xml:space="preserve">использует </w:t>
      </w:r>
      <w:proofErr w:type="spellStart"/>
      <w:r w:rsidRPr="003C056D">
        <w:rPr>
          <w:rFonts w:cs="Times New Roman"/>
          <w:sz w:val="28"/>
          <w:szCs w:val="28"/>
          <w:lang w:val="ru-RU" w:eastAsia="ru-RU"/>
        </w:rPr>
        <w:t>тифлотехнические</w:t>
      </w:r>
      <w:proofErr w:type="spellEnd"/>
      <w:r w:rsidRPr="003C056D">
        <w:rPr>
          <w:rFonts w:cs="Times New Roman"/>
          <w:sz w:val="28"/>
          <w:szCs w:val="28"/>
          <w:lang w:val="ru-RU" w:eastAsia="ru-RU"/>
        </w:rPr>
        <w:t xml:space="preserve"> средства;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иметь опыт выполнения упражнений для снятия зрительного напряжения;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понимает словесные обозначения пространственных отношений предметов;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знает единицы времени (час, сутки, неделя, месяц);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знает порядок месяцев в году;</w:t>
      </w:r>
    </w:p>
    <w:p w:rsidR="00D072A3" w:rsidRPr="003C056D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3C056D">
        <w:rPr>
          <w:rFonts w:cs="Times New Roman"/>
          <w:sz w:val="28"/>
          <w:szCs w:val="28"/>
          <w:lang w:val="ru-RU"/>
        </w:rPr>
        <w:t>определяет время по часам;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ориентируется на плоскости листа бумаги;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использует предлоги при пространственной ориентировке (право-лево, верх-низ, середина);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сравнивает величины предметов (больше-меньше, короче-длиннее, равные, толще-тоньше);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владеет элементарными навыками лепки, лепит обследуемые предметы из пластилина.</w:t>
      </w:r>
    </w:p>
    <w:p w:rsidR="00D072A3" w:rsidRPr="003C056D" w:rsidRDefault="00D072A3" w:rsidP="005A0E8F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3C056D">
        <w:rPr>
          <w:rFonts w:cs="Times New Roman"/>
          <w:sz w:val="28"/>
          <w:szCs w:val="28"/>
          <w:lang w:val="ru-RU" w:eastAsia="ru-RU"/>
        </w:rPr>
        <w:t>Базовые учебные действия</w:t>
      </w:r>
    </w:p>
    <w:p w:rsidR="00D072A3" w:rsidRPr="003C056D" w:rsidRDefault="00D072A3" w:rsidP="005A0E8F">
      <w:pPr>
        <w:tabs>
          <w:tab w:val="left" w:pos="426"/>
          <w:tab w:val="left" w:pos="567"/>
          <w:tab w:val="left" w:pos="2127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3C056D">
        <w:rPr>
          <w:rFonts w:cs="Times New Roman"/>
          <w:sz w:val="28"/>
          <w:szCs w:val="28"/>
          <w:lang w:val="ru-RU" w:eastAsia="ru-RU"/>
        </w:rPr>
        <w:t>Регулятивные: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придерживается заданной последовательности при выполнении учебно-практических и познавательных действий с помощью педагога;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понимает учебную задачу с помощью педагога, 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предварительно ориентируется в задании с помощью педагога;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выполняет доступные операции для осуществления контроля (пошагового и итогового) за учебным действием;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использует в учебно-познавательной деятельности сенсорные способности и перцептивные умения;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использует сохранные анализаторы для формирования компенсаторных способов деятельности;</w:t>
      </w:r>
    </w:p>
    <w:p w:rsidR="00D072A3" w:rsidRPr="00A60F96" w:rsidRDefault="00D072A3" w:rsidP="005C77C7">
      <w:pPr>
        <w:tabs>
          <w:tab w:val="left" w:pos="426"/>
          <w:tab w:val="left" w:pos="567"/>
          <w:tab w:val="left" w:pos="2127"/>
        </w:tabs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запрашивает и принимает направляющую помощь для решения и достижения результата учебной деятельности.</w:t>
      </w:r>
    </w:p>
    <w:p w:rsidR="00D072A3" w:rsidRPr="003C056D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3C056D">
        <w:rPr>
          <w:rFonts w:cs="Times New Roman"/>
          <w:sz w:val="28"/>
          <w:szCs w:val="28"/>
          <w:lang w:val="ru-RU" w:eastAsia="ru-RU"/>
        </w:rPr>
        <w:t>Познавательные: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выделяет доступную для осмысления и практической реализации познавательную цель с помощью педагога;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строит адекватное учебной ситуации речевое высказывание в устной форме;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делает простейшие обобщения, сравнивает и группирует предметы на наглядном материале;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использует элементарные общие понятия, обеспечивающие учебно-познавательную деятельность;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устанавливает на наглядно-образной основе доступные причинно-</w:t>
      </w:r>
      <w:r w:rsidRPr="00A60F96">
        <w:rPr>
          <w:rFonts w:cs="Times New Roman"/>
          <w:sz w:val="28"/>
          <w:szCs w:val="28"/>
          <w:lang w:val="ru-RU" w:eastAsia="ru-RU"/>
        </w:rPr>
        <w:lastRenderedPageBreak/>
        <w:t>следственные связи.</w:t>
      </w:r>
    </w:p>
    <w:p w:rsidR="00D072A3" w:rsidRPr="003C056D" w:rsidRDefault="00D072A3" w:rsidP="005A0E8F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3C056D">
        <w:rPr>
          <w:rFonts w:cs="Times New Roman"/>
          <w:sz w:val="28"/>
          <w:szCs w:val="28"/>
          <w:lang w:val="ru-RU" w:eastAsia="ru-RU"/>
        </w:rPr>
        <w:t>Коммуникативные: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строит речевое высказывание в устной форме;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 xml:space="preserve">умеет слушать и понимать речь других, вступает в контакт; 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умеет обращаться за помощью и принимать помощь педагога;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умеет задавать вопросы для ориентации в задании;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 w:eastAsia="ru-RU"/>
        </w:rPr>
      </w:pPr>
      <w:r w:rsidRPr="00A60F96">
        <w:rPr>
          <w:rFonts w:cs="Times New Roman"/>
          <w:sz w:val="28"/>
          <w:szCs w:val="28"/>
          <w:lang w:val="ru-RU" w:eastAsia="ru-RU"/>
        </w:rPr>
        <w:t>имеет навыки взаимодействия с партнерами в системе координат «слепой обучающийся-слабовидящий обучающийся», «слепой обучающийся-слепой обучающийся», «педагог-обучающийся», с использованием остаточного зрения;</w:t>
      </w:r>
    </w:p>
    <w:p w:rsidR="00D072A3" w:rsidRPr="00A60F96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A60F96">
        <w:rPr>
          <w:rFonts w:cs="Times New Roman"/>
          <w:sz w:val="28"/>
          <w:szCs w:val="28"/>
          <w:lang w:val="ru-RU"/>
        </w:rPr>
        <w:t>доброжелательно относится к высказываниям и мнениям одноклассников;</w:t>
      </w:r>
    </w:p>
    <w:p w:rsidR="00D072A3" w:rsidRPr="003C056D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3C056D">
        <w:rPr>
          <w:rFonts w:cs="Times New Roman"/>
          <w:sz w:val="28"/>
          <w:szCs w:val="28"/>
          <w:lang w:val="ru-RU"/>
        </w:rPr>
        <w:t>дополняет высказывания одноклассников;</w:t>
      </w:r>
    </w:p>
    <w:p w:rsidR="00D072A3" w:rsidRDefault="00D072A3" w:rsidP="005C77C7">
      <w:pPr>
        <w:tabs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3C056D">
        <w:rPr>
          <w:rFonts w:cs="Times New Roman"/>
          <w:sz w:val="28"/>
          <w:szCs w:val="28"/>
          <w:lang w:val="ru-RU"/>
        </w:rPr>
        <w:t>отвечает на вопросы.</w:t>
      </w:r>
    </w:p>
    <w:p w:rsidR="00D072A3" w:rsidRPr="00A07EC1" w:rsidRDefault="00D072A3" w:rsidP="005A0E8F">
      <w:pPr>
        <w:tabs>
          <w:tab w:val="left" w:pos="426"/>
        </w:tabs>
        <w:jc w:val="both"/>
        <w:rPr>
          <w:rFonts w:cs="Times New Roman"/>
          <w:b/>
          <w:spacing w:val="11"/>
          <w:sz w:val="28"/>
          <w:szCs w:val="28"/>
          <w:lang w:val="ru-RU" w:eastAsia="ru-RU"/>
        </w:rPr>
      </w:pPr>
      <w:r>
        <w:rPr>
          <w:rFonts w:cs="Times New Roman"/>
          <w:b/>
          <w:spacing w:val="11"/>
          <w:sz w:val="28"/>
          <w:szCs w:val="28"/>
          <w:lang w:val="ru-RU" w:eastAsia="ru-RU"/>
        </w:rPr>
        <w:t>4. Т</w:t>
      </w:r>
      <w:r w:rsidRPr="005C77C7">
        <w:rPr>
          <w:rFonts w:cs="Times New Roman"/>
          <w:b/>
          <w:spacing w:val="11"/>
          <w:sz w:val="28"/>
          <w:szCs w:val="28"/>
          <w:lang w:val="ru-RU" w:eastAsia="ru-RU"/>
        </w:rPr>
        <w:t>ематическое планирование</w:t>
      </w:r>
    </w:p>
    <w:tbl>
      <w:tblPr>
        <w:tblW w:w="10031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850"/>
        <w:gridCol w:w="3226"/>
        <w:gridCol w:w="886"/>
        <w:gridCol w:w="5069"/>
      </w:tblGrid>
      <w:tr w:rsidR="00D072A3" w:rsidRPr="005C77C7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5C77C7" w:rsidRDefault="00D072A3" w:rsidP="005A0E8F">
            <w:pPr>
              <w:tabs>
                <w:tab w:val="left" w:pos="141"/>
              </w:tabs>
              <w:ind w:left="283" w:firstLine="9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C77C7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5C77C7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C77C7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 xml:space="preserve">Разделы и темы уроков 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C77C7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Кол-во час</w:t>
            </w:r>
            <w:r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5C77C7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C77C7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Основные виды деятельности обучающихся</w:t>
            </w:r>
          </w:p>
        </w:tc>
      </w:tr>
      <w:tr w:rsidR="00D072A3" w:rsidRPr="00E04426" w:rsidTr="003C056D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/>
                <w:sz w:val="28"/>
                <w:szCs w:val="28"/>
                <w:lang w:val="ru-RU" w:eastAsia="ru-RU"/>
              </w:rPr>
              <w:t>Охрана зрения и развитие остаточного зрения (</w:t>
            </w:r>
            <w:r w:rsidRPr="00A60F96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6 ч)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Диагностика (осязательное восприятие, восприятие формы и величины). 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 w:eastAsia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 w:eastAsia="ru-RU"/>
              </w:rPr>
              <w:t>Узнавать и называть геометрические фигуры и объемные тела.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Определять фактуру предмета.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Читать рельефные изображения (сочетание геометрических форм).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Отвечать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Диагностика (восприятие времени, слуховое восприятие, предметно-пространственные представления).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Различать цвета и оттенки с учетом наличия остаточного зрения.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Называть дни недели, месяцы по порядку.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Обозначать пространственные признаки и пространственные отношения предметов.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Дидактическая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игра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изменилось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Рассматривать предметы с учетом наличия остаточного зрения, рационально используя </w:t>
            </w:r>
            <w:proofErr w:type="spellStart"/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бимануальный</w:t>
            </w:r>
            <w:proofErr w:type="spellEnd"/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мономануальный</w:t>
            </w:r>
            <w:proofErr w:type="spellEnd"/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 способ обследования.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Правильно называть предметы.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lastRenderedPageBreak/>
              <w:t xml:space="preserve">Запоминать последовательность расположения 5 предметов (игрушек, геометрических фигур).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Определять, что изменилось в ряду.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Сравнение предметов (три полоски разной длины)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роводить осязательное обследование объектов, рационально используя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бимануальный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мономануальный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способы обследования. 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Рассматривать полоски.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Находить общие признаки (форма).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Находить различия (размер).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Сравнивать полоски.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4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Дидактическая игра «Составь узор» (по словесной инструкции)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Рассматривать фигуры и полоску для составления узора.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Действовать по инструкции педагога. 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Составлять узор из фигур в полосе по словесной инструкции педагога.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Развитие зрительно-моторной координации (дидактическая игра «Поймай мяч») 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Актуализировать словарь: свойство мяча – упругость.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 Участвовать в игре: бросать мяч двумя руками, ловить мяч двумя руками, подбрасывать мяч и ловить его.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Воспринимать движущийся предмет. Прослеживать глазами за действиями рук.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Рассматривать рельефный рисунок «Мяч».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Сравнивать натуральный объект и его рельефное изображение. Определять с помощью педагога сходства и различие.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B3159D" w:rsidTr="003C056D">
        <w:trPr>
          <w:trHeight w:val="218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слухового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восприятия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>3 ч)</w:t>
            </w:r>
          </w:p>
        </w:tc>
      </w:tr>
      <w:tr w:rsidR="00D072A3" w:rsidRPr="00E04426" w:rsidTr="003C056D">
        <w:trPr>
          <w:trHeight w:val="60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Определение направления звука в пространстве комнаты.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Участвовать в игре «Откуда звук».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Показывать рукой и называть направление движения звучащего предмета (влево - вправо, вверх – вниз).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Определять степень удаленности звучащего предмета (понятия: далеко, близко, ближе, дальше, приближается, удаляется).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7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Выполнение действий по речевой инструкции.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Участвовать в дидактической игре «Сделай как скажу».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Слушать инструкцию педагога: запоминать последовательность 3-4 действий.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Повторять действия в той последовательности, в какой они были названы.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Участвовать в дидактической игре «Слушаем звуки». Прислушиваться к звукам за окном, в комнате, за дверью. Рассказывать, что происходило на улице, в комнате, в коридоре.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Слушать ответы одноклассников.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Игры на развитие чувства ритма.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Участвовать в игре «Кто самый внимательный». Прослушивать ритмический рисунок - хлопки в ладоши (</w:t>
            </w:r>
            <w:proofErr w:type="spellStart"/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оттопывание</w:t>
            </w:r>
            <w:proofErr w:type="spellEnd"/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 ногой).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Отбивать ритм хлопками в ладоши (топать ногой).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3159D">
              <w:rPr>
                <w:rFonts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60F96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 xml:space="preserve">. Развитие навыков осязательного восприятия и мелкой моторики </w:t>
            </w:r>
            <w:r w:rsidRPr="00A60F96">
              <w:rPr>
                <w:rFonts w:cs="Times New Roman"/>
                <w:b/>
                <w:sz w:val="28"/>
                <w:szCs w:val="28"/>
                <w:lang w:val="ru-RU" w:eastAsia="ru-RU"/>
              </w:rPr>
              <w:t>(10 ч)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  <w:tab w:val="left" w:pos="1701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Упражнения с предметами на развитие мелкой моторики</w:t>
            </w:r>
          </w:p>
          <w:p w:rsidR="00D072A3" w:rsidRPr="00A60F96" w:rsidRDefault="00D072A3" w:rsidP="005A0E8F">
            <w:pPr>
              <w:tabs>
                <w:tab w:val="left" w:pos="426"/>
                <w:tab w:val="left" w:pos="1701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Выполнять гимнастику для пальцев рук с массажным мячиком. Выполнять 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lastRenderedPageBreak/>
              <w:t>массаж пальцев – надевать на пальцы и снимать колечки. Выполнять упражнения с предметами: нанизывать на шнурок пуговицы, складывать бусины в банку с узким горлышком.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563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Шнуровка</w:t>
            </w:r>
            <w:proofErr w:type="spellEnd"/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Рассматривать пособия для шнурования «Башмачок».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Выполнять шнуровку вместе с педагогом «рука в руке».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Выполнять завязывание узелка вместе с педагогом «рука в руке».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Самостоятельно выполнять шнуровку.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Восприятие и воспроизведение плоскостных геометрических фигур (прямоугольник)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Называть учебные принадлежности для рисования фигуры.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Находить и показывать контур фигуры на трафарете. Заправлять лист и трафарет в прибор.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Выполнять внутреннюю обводку по контуру. Выполнять штриховку точками прямоугольника.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Читать рельефное изображение.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1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Упражнение на сравнение геометрических фигур (квадрат, прямоугольника)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Выполнять пальчиковую гимнастику. Актуализировать словарь по теме «Геометрические фигуры» (понятия: прямоугольник, квадрат, угол, сторона, вершина.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Узнавать и называть фигуры.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Находить сходства и отличия фигур с помощью педагога.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Дидактическая игра «Узнай из чего сделан 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lastRenderedPageBreak/>
              <w:t>предмет»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lastRenderedPageBreak/>
              <w:t xml:space="preserve">Упражняться в проведении осязательного обследования предметов.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Использовать обследующие движения: сжимание, поглаживание, постукивание и т.д.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Определять осязательным способом из чего изготовлен предмет (кубик деревянный, мягкая игрушка и т.д.). 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Дидактическая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игра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Тактильное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домино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Обследовать осязательным способом набор домино (пластины).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Обследовать фактуру пластин: гладкая, ребристая, шероховатая и т.д. Определять фактуру поверхности домино.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Находить осязательным способом домино с такой же поверхностью.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Работать в группе.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Работа с пластилином. Лепка «Огурец».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Проводить осязательное обследование каждого объекта, рационально используя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бимануальный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мономануальный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способы обследования.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Рассматривать натуральный объект, например, «огурец». Определять форму объекта. Рассматривать графическое изображение «огурец». Лепить «огурец из пластилина. Применять приемы работы с пластилином (отрезать, раскатать, сплющить и т.д.).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55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 xml:space="preserve">Составление </w:t>
            </w:r>
            <w:proofErr w:type="spellStart"/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>сериационного</w:t>
            </w:r>
            <w:proofErr w:type="spellEnd"/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 xml:space="preserve"> ряда из 5 предметов по заданному признаку (по возрастанию, по убыванию)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Выстраивать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/>
              </w:rPr>
              <w:t>сериационный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ряд по образцу.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Играть в дидактическую игру «Расставь по порядку».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Рассматривать предметы деревянные 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lastRenderedPageBreak/>
              <w:t>цилиндры (грибочки). Выбирать из имеющихся элементов начальный элемент – самый большой (самый маленький). Выбирать из оставшихся предметов самый большой (самый маленький) для продолжения ряда.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11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>Дидактическая игра «Подбери пару» (тактильные карточки)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Актуализировать словарь: гладкий, шероховатый и т.д. Упражняться в проведении осязательного обследования пособий с поверхностями различной фактуры (гладкий, шершавый, шелковистый, выпуклый, мягкий, жесткий, пушистый). Подобрать карточку с похожей поверхностью.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Конструирование (составление конструкции из 3 геометрических фигур по образцу)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Осязательным способом обследовать объект, рационально используя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бимануальный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мономануальный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способы обследования. Активизировать словарь по теме «Геометрические фигуры: прямоугольник, квадрат, треугольник».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Рассматривать образец.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Составлять конструкцию по образцу.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3159D">
              <w:rPr>
                <w:b/>
                <w:bCs/>
                <w:sz w:val="28"/>
                <w:szCs w:val="28"/>
              </w:rPr>
              <w:t>Развитие кинестетических ощущений и восприятие пространственных отношений (</w:t>
            </w:r>
            <w:r w:rsidRPr="00B3159D">
              <w:rPr>
                <w:b/>
                <w:sz w:val="28"/>
                <w:szCs w:val="28"/>
              </w:rPr>
              <w:t>7 ч)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Игры на развитие ориентировки в пространстве («Расположи предметы на парте» «Море волнуется»)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Осваивать правила игры. Располагать предметы на парте по инструкции педагога. Ответить на вопросы, где какой предмет находится.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Играть в игру «Море волнуется». Воспринимать выполнение движений другими людьми. Самостоятельно выполнять движения. Вербализировать 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lastRenderedPageBreak/>
              <w:t>собственные ощущения.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Упражнения на развитие выразительности движений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Выполнять дыхательные упражнения. Участвовать в дидактической игре «Зоопарк». Имитировать движения животных.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Ориентировка по сторонам собственного тела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Называть и показывать части тела, левую (правую) руки, ноги и др. Ориентироваться на себе.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Ориентировка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кабинете</w:t>
            </w:r>
            <w:proofErr w:type="spellEnd"/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 Ориентироваться в кабинете от себя.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Называть предметы в кабинете слева, справа, впереди, сзади от себя.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Определять и называть самые высокие и самые низкие предметы в кабинете.</w:t>
            </w:r>
          </w:p>
          <w:p w:rsidR="00D072A3" w:rsidRPr="00A60F96" w:rsidRDefault="00D072A3" w:rsidP="005A0E8F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rPr>
          <w:trHeight w:val="37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Расположение объемных предметов на горизонтальном листе (прибор «Ориентир») по инструкции педагога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назначение прибора «Ориентир».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Ориентироваться на металлической пластине 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и использовать в речи термины: верх, низ, слева, справа, середина, выше, ниже.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Находить горизонтальные и вертикальные стороны рабочей поверхности прибора.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Находить и показывать верхние левый и правый углы, нижние левый и правый углы.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По инструкции педагога размещать на пластине фигуры.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Вербализировать пространственные отношения с использованием предлогов.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lastRenderedPageBreak/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</w:rPr>
              <w:t>Дидактическая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</w:rPr>
              <w:t>игра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B3159D">
              <w:rPr>
                <w:rFonts w:cs="Times New Roman"/>
                <w:sz w:val="28"/>
                <w:szCs w:val="28"/>
              </w:rPr>
              <w:t>Выразительные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</w:rPr>
              <w:t>движения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Участвовать в игре: передавать по кругу воображаемый предмет: ледышку, пушинку, мяч, уголёк.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Участвовать в игре «Снежки»: лепить воображаемые снежки, бросать, строить снеговика.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Построение геометрических фигур (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тифлоприбор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«Графика»).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назначение прибора: обследовать металлическое поле, магнитные детали. Выкладывать на поверхности геометрические фигуры: прямоугольник, квадрат.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Выкладывать большой, маленький прямоугольник; большой, маленький квадрат.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B3159D" w:rsidTr="003C056D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>Восприятие</w:t>
            </w:r>
            <w:proofErr w:type="spellEnd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>времени</w:t>
            </w:r>
            <w:proofErr w:type="spellEnd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(3 ч)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Времена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  <w:tab w:val="left" w:pos="69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</w:t>
            </w:r>
          </w:p>
          <w:p w:rsidR="00D072A3" w:rsidRPr="00A60F96" w:rsidRDefault="00D072A3" w:rsidP="005A0E8F">
            <w:pPr>
              <w:tabs>
                <w:tab w:val="left" w:pos="426"/>
                <w:tab w:val="left" w:pos="69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Актуализировать словарь по теме «Времена года». </w:t>
            </w:r>
          </w:p>
          <w:p w:rsidR="00D072A3" w:rsidRPr="00A60F96" w:rsidRDefault="00D072A3" w:rsidP="005A0E8F">
            <w:pPr>
              <w:tabs>
                <w:tab w:val="left" w:pos="426"/>
                <w:tab w:val="left" w:pos="69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Участвовать в дидактической игре «Когда это бывает?».</w:t>
            </w:r>
            <w:r w:rsidRPr="00A60F96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  <w:tab w:val="left" w:pos="69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/>
              </w:rPr>
              <w:t>Узнавать и называть на основе наиболее характерных признаков времён года: лето, зима, осень.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  <w:tab w:val="left" w:pos="69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Знакомство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циферблатом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Понимать инструкцию учителя и действовать в соответствии с ней. У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частвовать в беседе, полно отвечать на поставленные вопросы, используя слова данного вопроса.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Актуализация словаря по теме «Часы. Время». Знакомиться с моделью часов со стрелками.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Рассматривать детали часов (циферблат, 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lastRenderedPageBreak/>
              <w:t xml:space="preserve">стрелки). 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Дидактическая игра «Определи время по часам»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Участвовать в дидактической игре «Определи время по часам».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Определять время по часам с точность до часа.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3159D">
              <w:rPr>
                <w:rFonts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A60F96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. Восприятие особых свойств предметов (</w:t>
            </w:r>
            <w:r w:rsidRPr="00A60F96">
              <w:rPr>
                <w:rFonts w:cs="Times New Roman"/>
                <w:b/>
                <w:sz w:val="28"/>
                <w:szCs w:val="28"/>
                <w:lang w:val="ru-RU" w:eastAsia="ru-RU"/>
              </w:rPr>
              <w:t>5 ч)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Тактильное восприятие при определении температуры предмета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Участвовать в дидактической игре «Холодный, теплый, горячий».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Определять какой предмет и когда бывает теплым, горячим, холодным (утюг, батарея, чайник, мороженое и т.д.).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Знакомиться с термометром.</w:t>
            </w: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Восприятие на вкус продуктов и словесное обозначение вкусовых ощущений.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Актуализировать словарь: основные вкусы – сладкий, кислый, горький, соленый.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Определять и называть продукт (конфета, лимон, сыр, темный шоколад). Попробовать продукты. Определять их вкус. Называть другие продукты со вкусом: сладкий, кислый, горький, соленый.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  <w:tr w:rsidR="00D072A3" w:rsidRPr="00E04426" w:rsidTr="003C056D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Восприятие предметов на основе чувства тяжести и словесное обозначение ощущений.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Понимать инструкцию учителя и действовать в соответствии с ней. Осязательно-зрительным способом обследовать предметы разной тяжести. Актуализация словаря: тяжелее, легче. Взвешивать на руке и определять, какой предмет легче, какой тяжелее: прибор и грифель, учебник и тетрадь. 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твечать на итоговые вопросы и оценивать свои достижения на занятии.</w:t>
            </w:r>
          </w:p>
        </w:tc>
      </w:tr>
    </w:tbl>
    <w:p w:rsidR="00D072A3" w:rsidRPr="00A07EC1" w:rsidRDefault="00D072A3" w:rsidP="00FD12AD">
      <w:pPr>
        <w:tabs>
          <w:tab w:val="left" w:pos="426"/>
        </w:tabs>
        <w:spacing w:line="360" w:lineRule="auto"/>
        <w:jc w:val="both"/>
        <w:rPr>
          <w:rFonts w:cs="Times New Roman"/>
          <w:b/>
          <w:spacing w:val="11"/>
          <w:sz w:val="28"/>
          <w:szCs w:val="28"/>
          <w:lang w:val="ru-RU" w:eastAsia="ru-RU"/>
        </w:rPr>
      </w:pPr>
      <w:r>
        <w:rPr>
          <w:rFonts w:cs="Times New Roman"/>
          <w:b/>
          <w:spacing w:val="11"/>
          <w:sz w:val="28"/>
          <w:szCs w:val="28"/>
          <w:lang w:val="ru-RU" w:eastAsia="ru-RU"/>
        </w:rPr>
        <w:lastRenderedPageBreak/>
        <w:t>5.</w:t>
      </w:r>
      <w:r w:rsidRPr="005A0E8F">
        <w:rPr>
          <w:rFonts w:cs="Times New Roman"/>
          <w:b/>
          <w:spacing w:val="11"/>
          <w:sz w:val="28"/>
          <w:szCs w:val="28"/>
          <w:lang w:val="ru-RU" w:eastAsia="ru-RU"/>
        </w:rPr>
        <w:t>Календарно-тематическое планирование</w:t>
      </w:r>
      <w:r>
        <w:rPr>
          <w:rFonts w:cs="Times New Roman"/>
          <w:b/>
          <w:spacing w:val="11"/>
          <w:sz w:val="28"/>
          <w:szCs w:val="28"/>
          <w:lang w:val="ru-RU" w:eastAsia="ru-RU"/>
        </w:rPr>
        <w:t xml:space="preserve"> во 2 б классе</w:t>
      </w:r>
    </w:p>
    <w:tbl>
      <w:tblPr>
        <w:tblW w:w="10134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850"/>
        <w:gridCol w:w="5864"/>
        <w:gridCol w:w="1980"/>
        <w:gridCol w:w="1440"/>
      </w:tblGrid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B3159D">
            <w:pPr>
              <w:tabs>
                <w:tab w:val="left" w:pos="141"/>
              </w:tabs>
              <w:spacing w:line="360" w:lineRule="auto"/>
              <w:ind w:left="283" w:firstLine="9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Разделы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темы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уроков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час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D072A3" w:rsidRPr="00E04426" w:rsidTr="005C77C7">
        <w:tc>
          <w:tcPr>
            <w:tcW w:w="10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B3159D">
            <w:pPr>
              <w:tabs>
                <w:tab w:val="left" w:pos="426"/>
              </w:tabs>
              <w:spacing w:line="360" w:lineRule="auto"/>
              <w:ind w:left="749"/>
              <w:jc w:val="both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/>
                <w:sz w:val="28"/>
                <w:szCs w:val="28"/>
                <w:lang w:val="ru-RU" w:eastAsia="ru-RU"/>
              </w:rPr>
              <w:t>Охрана зрения и развитие остаточного зрения (</w:t>
            </w:r>
            <w:r w:rsidRPr="00A60F96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6 ч)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 xml:space="preserve">Диагностика (осязательное восприятие, восприятие формы и величины).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795078" w:rsidP="00FD1BC5">
            <w:pPr>
              <w:shd w:val="clear" w:color="auto" w:fill="FFFFFF"/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 w:eastAsia="ru-RU"/>
              </w:rPr>
              <w:t>01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 w:eastAsia="ru-RU"/>
              </w:rPr>
              <w:t>.09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Диагностика (восприятие времени, слуховое восприятие, предметно-пространственные представления).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795078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08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.09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Дидактическая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игра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изменилось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795078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15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.09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Сравнение предметов (три полоски разной длины)</w:t>
            </w:r>
          </w:p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795078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22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.09</w:t>
            </w:r>
          </w:p>
        </w:tc>
      </w:tr>
      <w:tr w:rsidR="00D072A3" w:rsidRPr="00B3159D" w:rsidTr="005C77C7">
        <w:trPr>
          <w:trHeight w:val="4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Дидактическая игра «Составь узор» (по словесной инструкции)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795078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29.09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Развитие зрительно-моторной координации (дидактическая игра «Поймай мяч»)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513977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06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.10</w:t>
            </w:r>
          </w:p>
        </w:tc>
      </w:tr>
      <w:tr w:rsidR="00D072A3" w:rsidRPr="00B3159D" w:rsidTr="005C77C7">
        <w:trPr>
          <w:trHeight w:val="218"/>
        </w:trPr>
        <w:tc>
          <w:tcPr>
            <w:tcW w:w="10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spacing w:line="360" w:lineRule="auto"/>
              <w:ind w:left="749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слухового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восприятия</w:t>
            </w:r>
            <w:proofErr w:type="spellEnd"/>
            <w:r w:rsidRPr="00B3159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>3 ч)</w:t>
            </w:r>
          </w:p>
        </w:tc>
      </w:tr>
      <w:tr w:rsidR="00D072A3" w:rsidRPr="00B3159D" w:rsidTr="005C77C7">
        <w:trPr>
          <w:trHeight w:val="60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Определение направления звука в пространстве комнаты.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513977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13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.09</w:t>
            </w:r>
          </w:p>
        </w:tc>
      </w:tr>
      <w:tr w:rsidR="00D072A3" w:rsidRPr="00B3159D" w:rsidTr="005C77C7">
        <w:trPr>
          <w:trHeight w:val="7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Выполнение действий по речевой инструкции.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513977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20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.10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Игры на развитие чувства ритма.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27.10</w:t>
            </w:r>
          </w:p>
        </w:tc>
      </w:tr>
      <w:tr w:rsidR="00D072A3" w:rsidRPr="00E04426" w:rsidTr="005C77C7">
        <w:tc>
          <w:tcPr>
            <w:tcW w:w="10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3159D">
              <w:rPr>
                <w:rFonts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60F96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 xml:space="preserve">. Развитие навыков осязательного восприятия и мелкой моторики </w:t>
            </w:r>
            <w:r w:rsidRPr="00A60F96">
              <w:rPr>
                <w:rFonts w:cs="Times New Roman"/>
                <w:b/>
                <w:sz w:val="28"/>
                <w:szCs w:val="28"/>
                <w:lang w:val="ru-RU" w:eastAsia="ru-RU"/>
              </w:rPr>
              <w:t>(10 ч)</w:t>
            </w:r>
          </w:p>
        </w:tc>
      </w:tr>
      <w:tr w:rsidR="00D072A3" w:rsidRPr="00B3159D" w:rsidTr="005C77C7">
        <w:trPr>
          <w:trHeight w:val="48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  <w:tab w:val="left" w:pos="1701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60F96">
              <w:rPr>
                <w:rFonts w:cs="Times New Roman"/>
                <w:sz w:val="28"/>
                <w:szCs w:val="28"/>
                <w:lang w:val="ru-RU"/>
              </w:rPr>
              <w:t>Упражнения с предметами на развитие мелкой моторики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10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.11</w:t>
            </w:r>
          </w:p>
        </w:tc>
      </w:tr>
      <w:tr w:rsidR="00D072A3" w:rsidRPr="00B3159D" w:rsidTr="005C77C7">
        <w:trPr>
          <w:trHeight w:val="34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Шнуровка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17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.11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Восприятие и воспроизведение плоскостных геометрических фигур (прямоугольник)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24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.11</w:t>
            </w:r>
          </w:p>
        </w:tc>
      </w:tr>
      <w:tr w:rsidR="00D072A3" w:rsidRPr="00B3159D" w:rsidTr="005C77C7">
        <w:trPr>
          <w:trHeight w:val="1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Упражнение на сравнение геометрических фигур (квадрат, прямоугольника)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01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.12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Дидактическая игра «Узнай из чего сделан предмет»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08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.12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Дидактическая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игра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Тактильное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домино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15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.12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Работа с пластилином. Лепка «Огурец».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22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.12</w:t>
            </w:r>
          </w:p>
        </w:tc>
      </w:tr>
      <w:tr w:rsidR="00D072A3" w:rsidRPr="00B3159D" w:rsidTr="005C77C7">
        <w:trPr>
          <w:trHeight w:val="55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 xml:space="preserve">Составление </w:t>
            </w:r>
            <w:proofErr w:type="spellStart"/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>сериационного</w:t>
            </w:r>
            <w:proofErr w:type="spellEnd"/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 xml:space="preserve"> ряда из 5 предметов по заданному признаку (по возрастанию, по убыванию)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12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.01</w:t>
            </w:r>
          </w:p>
        </w:tc>
      </w:tr>
      <w:tr w:rsidR="00D072A3" w:rsidRPr="00B3159D" w:rsidTr="005C77C7">
        <w:trPr>
          <w:trHeight w:val="68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pacing w:val="3"/>
                <w:sz w:val="28"/>
                <w:szCs w:val="28"/>
                <w:lang w:val="ru-RU" w:eastAsia="ru-RU"/>
              </w:rPr>
              <w:t>Дидактическая игра «Подбери пару» (тактильные карточки)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19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.01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Конструирование (составление конструкции из 3 геометрических фигур по образцу)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8C3A26" w:rsidP="00FD1BC5">
            <w:pPr>
              <w:shd w:val="clear" w:color="auto" w:fill="FFFFFF"/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26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.01</w:t>
            </w:r>
          </w:p>
        </w:tc>
      </w:tr>
      <w:tr w:rsidR="00D072A3" w:rsidRPr="00E04426" w:rsidTr="005C77C7">
        <w:tc>
          <w:tcPr>
            <w:tcW w:w="10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ind w:left="29"/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A0E8F">
              <w:rPr>
                <w:b/>
                <w:bCs/>
                <w:sz w:val="28"/>
                <w:szCs w:val="28"/>
                <w:lang w:val="ru-RU"/>
              </w:rPr>
              <w:t>Развитие кинестетических ощущений и восприятие пространственных отношений (</w:t>
            </w:r>
            <w:r w:rsidRPr="005A0E8F">
              <w:rPr>
                <w:b/>
                <w:sz w:val="28"/>
                <w:szCs w:val="28"/>
                <w:lang w:val="ru-RU"/>
              </w:rPr>
              <w:t>7 ч)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Игры на развитие ориентировки в пространстве («Расположи предметы на парте» «Море волнуется»)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1C369C" w:rsidP="00FD1BC5">
            <w:pPr>
              <w:shd w:val="clear" w:color="auto" w:fill="FFFFFF"/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02.02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Упражнения на развитие выразительности движений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1C369C" w:rsidP="00FD1BC5">
            <w:pPr>
              <w:shd w:val="clear" w:color="auto" w:fill="FFFFFF"/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09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.02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bCs/>
                <w:sz w:val="28"/>
                <w:szCs w:val="28"/>
                <w:lang w:val="ru-RU" w:eastAsia="ru-RU"/>
              </w:rPr>
              <w:t>Ориентировка по сторонам собственного тела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1C369C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16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.02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Ориентировка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кабинете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1C369C" w:rsidP="00FD1BC5">
            <w:pPr>
              <w:shd w:val="clear" w:color="auto" w:fill="FFFFFF"/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01.03</w:t>
            </w:r>
          </w:p>
        </w:tc>
      </w:tr>
      <w:tr w:rsidR="00D072A3" w:rsidRPr="00B3159D" w:rsidTr="005C77C7">
        <w:trPr>
          <w:trHeight w:val="37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Расположение объемных предметов на горизонтальном листе (прибор «Ориентир») по инструкции педагога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1C369C" w:rsidP="001C369C">
            <w:pPr>
              <w:tabs>
                <w:tab w:val="left" w:pos="426"/>
              </w:tabs>
              <w:spacing w:line="360" w:lineRule="auto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 xml:space="preserve">    15.03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3159D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</w:rPr>
              <w:t>Дидактическая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</w:rPr>
              <w:t>игра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B3159D">
              <w:rPr>
                <w:rFonts w:cs="Times New Roman"/>
                <w:sz w:val="28"/>
                <w:szCs w:val="28"/>
              </w:rPr>
              <w:t>Выразительные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</w:rPr>
              <w:t>движения</w:t>
            </w:r>
            <w:proofErr w:type="spellEnd"/>
            <w:r w:rsidRPr="00B3159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62167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29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.03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Построение геометрических фигур (</w:t>
            </w:r>
            <w:proofErr w:type="spellStart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тифлоприбор</w:t>
            </w:r>
            <w:proofErr w:type="spellEnd"/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 xml:space="preserve"> «Графика»).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62167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05.04</w:t>
            </w:r>
          </w:p>
        </w:tc>
      </w:tr>
      <w:tr w:rsidR="00D072A3" w:rsidRPr="00B3159D" w:rsidTr="005C77C7">
        <w:tc>
          <w:tcPr>
            <w:tcW w:w="10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B3159D">
            <w:pPr>
              <w:tabs>
                <w:tab w:val="left" w:pos="426"/>
              </w:tabs>
              <w:spacing w:line="360" w:lineRule="auto"/>
              <w:ind w:left="749"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>Восприятие</w:t>
            </w:r>
            <w:proofErr w:type="spellEnd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>времени</w:t>
            </w:r>
            <w:proofErr w:type="spellEnd"/>
            <w:r w:rsidRPr="00B3159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(3 ч)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Времена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621673" w:rsidP="00FD1BC5">
            <w:pPr>
              <w:tabs>
                <w:tab w:val="left" w:pos="426"/>
                <w:tab w:val="left" w:pos="69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12.04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Знакомство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B3159D">
              <w:rPr>
                <w:rFonts w:cs="Times New Roman"/>
                <w:sz w:val="28"/>
                <w:szCs w:val="28"/>
                <w:lang w:eastAsia="ru-RU"/>
              </w:rPr>
              <w:t>циферблатом</w:t>
            </w:r>
            <w:proofErr w:type="spellEnd"/>
            <w:r w:rsidRPr="00B3159D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62167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19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.04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Дидактическая игра «Определи время по часам»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62167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26</w:t>
            </w:r>
            <w:r w:rsidR="00D072A3"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.04</w:t>
            </w:r>
          </w:p>
        </w:tc>
      </w:tr>
      <w:tr w:rsidR="00D072A3" w:rsidRPr="00E04426" w:rsidTr="005C77C7">
        <w:tc>
          <w:tcPr>
            <w:tcW w:w="10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3159D">
              <w:rPr>
                <w:rFonts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A60F96">
              <w:rPr>
                <w:rFonts w:cs="Times New Roman"/>
                <w:b/>
                <w:bCs/>
                <w:sz w:val="28"/>
                <w:szCs w:val="28"/>
                <w:lang w:val="ru-RU" w:eastAsia="ru-RU"/>
              </w:rPr>
              <w:t>. Восприятие особых свойств предметов (</w:t>
            </w:r>
            <w:r w:rsidRPr="00A60F96">
              <w:rPr>
                <w:rFonts w:cs="Times New Roman"/>
                <w:b/>
                <w:sz w:val="28"/>
                <w:szCs w:val="28"/>
                <w:lang w:val="ru-RU" w:eastAsia="ru-RU"/>
              </w:rPr>
              <w:t>5 ч)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Тактильное восприятие при определении температуры предмета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E32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03.05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Восприятие на вкус продуктов и словесное обозначение вкусовых ощущений.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E32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17.05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A60F96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A60F96">
              <w:rPr>
                <w:rFonts w:cs="Times New Roman"/>
                <w:sz w:val="28"/>
                <w:szCs w:val="28"/>
                <w:lang w:val="ru-RU" w:eastAsia="ru-RU"/>
              </w:rPr>
              <w:t>Восприятие предметов на основе чувства тяжести и словесное обозначение ощущений.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FD1BC5">
            <w:pPr>
              <w:tabs>
                <w:tab w:val="left" w:pos="426"/>
              </w:tabs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3159D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104DC9" w:rsidRDefault="00E322A3" w:rsidP="00FD1BC5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"/>
                <w:sz w:val="28"/>
                <w:szCs w:val="28"/>
                <w:lang w:val="ru-RU"/>
              </w:rPr>
              <w:t>23.05</w:t>
            </w:r>
          </w:p>
        </w:tc>
      </w:tr>
      <w:tr w:rsidR="00D072A3" w:rsidRPr="00B3159D" w:rsidTr="005C77C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5A0E8F">
            <w:pPr>
              <w:tabs>
                <w:tab w:val="left" w:pos="426"/>
              </w:tabs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3159D">
              <w:rPr>
                <w:rFonts w:cs="Times New Roman"/>
                <w:bCs/>
                <w:sz w:val="28"/>
                <w:szCs w:val="28"/>
                <w:lang w:eastAsia="ru-RU"/>
              </w:rPr>
              <w:t>Итого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407504" w:rsidRDefault="00407504" w:rsidP="005A0E8F">
            <w:pPr>
              <w:tabs>
                <w:tab w:val="left" w:pos="42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2A3" w:rsidRPr="00B3159D" w:rsidRDefault="00D072A3" w:rsidP="00097455">
            <w:pPr>
              <w:tabs>
                <w:tab w:val="left" w:pos="42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072A3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</w:p>
    <w:p w:rsidR="00D072A3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</w:p>
    <w:p w:rsidR="00D072A3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</w:p>
    <w:p w:rsidR="00D072A3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</w:p>
    <w:p w:rsidR="00D072A3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</w:p>
    <w:p w:rsidR="00D072A3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</w:p>
    <w:p w:rsidR="00D072A3" w:rsidRPr="009362BB" w:rsidRDefault="00D072A3" w:rsidP="009362BB">
      <w:pPr>
        <w:widowControl/>
        <w:suppressAutoHyphens w:val="0"/>
        <w:spacing w:after="200" w:line="276" w:lineRule="auto"/>
        <w:rPr>
          <w:rFonts w:cs="Times New Roman"/>
          <w:b/>
          <w:kern w:val="0"/>
          <w:sz w:val="28"/>
          <w:szCs w:val="28"/>
          <w:lang w:val="ru-RU" w:eastAsia="en-US" w:bidi="ar-SA"/>
        </w:rPr>
      </w:pPr>
      <w:r w:rsidRPr="009362BB">
        <w:rPr>
          <w:rFonts w:cs="Times New Roman"/>
          <w:b/>
          <w:kern w:val="0"/>
          <w:sz w:val="28"/>
          <w:szCs w:val="28"/>
          <w:lang w:val="ru-RU" w:eastAsia="en-US" w:bidi="ar-SA"/>
        </w:rPr>
        <w:lastRenderedPageBreak/>
        <w:t>Лист внесения изменений в рабочую программу.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"/>
        <w:gridCol w:w="2365"/>
        <w:gridCol w:w="2003"/>
        <w:gridCol w:w="2070"/>
        <w:gridCol w:w="2307"/>
      </w:tblGrid>
      <w:tr w:rsidR="00D072A3" w:rsidRPr="009362BB" w:rsidTr="009A1FB3">
        <w:tc>
          <w:tcPr>
            <w:tcW w:w="594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9362BB"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  <w:r w:rsidRPr="009362BB">
              <w:rPr>
                <w:rFonts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Pr="009362BB"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</w:t>
            </w:r>
            <w:r w:rsidRPr="009362BB">
              <w:rPr>
                <w:rFonts w:cs="Times New Roman"/>
                <w:kern w:val="0"/>
                <w:sz w:val="28"/>
                <w:szCs w:val="28"/>
                <w:lang w:val="en-US" w:eastAsia="en-US" w:bidi="ar-SA"/>
              </w:rPr>
              <w:t>/</w:t>
            </w:r>
            <w:r w:rsidRPr="009362BB"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</w:t>
            </w:r>
          </w:p>
        </w:tc>
        <w:tc>
          <w:tcPr>
            <w:tcW w:w="2678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9362BB">
              <w:rPr>
                <w:rFonts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Тема (темы) урока</w:t>
            </w: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9362BB">
              <w:rPr>
                <w:rFonts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Причина корректировки</w:t>
            </w:r>
          </w:p>
        </w:tc>
        <w:tc>
          <w:tcPr>
            <w:tcW w:w="2081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9362BB">
              <w:rPr>
                <w:rFonts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Способ, форма корректировки</w:t>
            </w:r>
          </w:p>
        </w:tc>
        <w:tc>
          <w:tcPr>
            <w:tcW w:w="2333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9362BB">
              <w:rPr>
                <w:rFonts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Согласование с администрацией школы</w:t>
            </w: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072A3" w:rsidRPr="009362BB" w:rsidTr="009A1FB3">
        <w:tblPrEx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600" w:type="dxa"/>
            <w:gridSpan w:val="2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72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90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5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29" w:type="dxa"/>
          </w:tcPr>
          <w:p w:rsidR="00D072A3" w:rsidRPr="009362BB" w:rsidRDefault="00D072A3" w:rsidP="009362BB">
            <w:pPr>
              <w:widowControl/>
              <w:suppressAutoHyphens w:val="0"/>
              <w:spacing w:after="200" w:line="276" w:lineRule="auto"/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D072A3" w:rsidRPr="00B3159D" w:rsidRDefault="00D072A3">
      <w:pPr>
        <w:rPr>
          <w:rFonts w:cs="Times New Roman"/>
          <w:sz w:val="28"/>
          <w:szCs w:val="28"/>
        </w:rPr>
      </w:pPr>
    </w:p>
    <w:sectPr w:rsidR="00D072A3" w:rsidRPr="00B3159D" w:rsidSect="0091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998"/>
    <w:multiLevelType w:val="hybridMultilevel"/>
    <w:tmpl w:val="58646672"/>
    <w:lvl w:ilvl="0" w:tplc="F7589C08">
      <w:start w:val="1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  <w:rPr>
        <w:rFonts w:cs="Times New Roman"/>
      </w:rPr>
    </w:lvl>
  </w:abstractNum>
  <w:abstractNum w:abstractNumId="1" w15:restartNumberingAfterBreak="0">
    <w:nsid w:val="1A086A95"/>
    <w:multiLevelType w:val="multilevel"/>
    <w:tmpl w:val="2CCAC46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865DBF"/>
    <w:multiLevelType w:val="hybridMultilevel"/>
    <w:tmpl w:val="6428B2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3537ADD"/>
    <w:multiLevelType w:val="multilevel"/>
    <w:tmpl w:val="7D38447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4ED"/>
    <w:multiLevelType w:val="multilevel"/>
    <w:tmpl w:val="57C0D2F2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957"/>
    <w:multiLevelType w:val="multilevel"/>
    <w:tmpl w:val="FFAC22BA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2DBC"/>
    <w:multiLevelType w:val="multilevel"/>
    <w:tmpl w:val="5F4A0058"/>
    <w:lvl w:ilvl="0">
      <w:start w:val="1"/>
      <w:numFmt w:val="upperRoman"/>
      <w:lvlText w:val="%1."/>
      <w:lvlJc w:val="left"/>
      <w:pPr>
        <w:tabs>
          <w:tab w:val="num" w:pos="0"/>
        </w:tabs>
        <w:ind w:left="749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  <w:rPr>
        <w:rFonts w:cs="Times New Roman"/>
      </w:rPr>
    </w:lvl>
  </w:abstractNum>
  <w:abstractNum w:abstractNumId="7" w15:restartNumberingAfterBreak="0">
    <w:nsid w:val="6CD16401"/>
    <w:multiLevelType w:val="multilevel"/>
    <w:tmpl w:val="676878E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A42AB9"/>
    <w:multiLevelType w:val="multilevel"/>
    <w:tmpl w:val="46C8F70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0776"/>
    <w:multiLevelType w:val="multilevel"/>
    <w:tmpl w:val="EC46BE3E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7165A29"/>
    <w:multiLevelType w:val="multilevel"/>
    <w:tmpl w:val="57967A8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D7F3E"/>
    <w:multiLevelType w:val="hybridMultilevel"/>
    <w:tmpl w:val="997A60C8"/>
    <w:lvl w:ilvl="0" w:tplc="53AC763E">
      <w:start w:val="4"/>
      <w:numFmt w:val="upperRoman"/>
      <w:lvlText w:val="%1."/>
      <w:lvlJc w:val="left"/>
      <w:pPr>
        <w:ind w:left="749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D"/>
    <w:rsid w:val="000867FB"/>
    <w:rsid w:val="00097455"/>
    <w:rsid w:val="00104DC9"/>
    <w:rsid w:val="00114029"/>
    <w:rsid w:val="001172F7"/>
    <w:rsid w:val="00145065"/>
    <w:rsid w:val="00164390"/>
    <w:rsid w:val="00171A83"/>
    <w:rsid w:val="001C369C"/>
    <w:rsid w:val="001E2A09"/>
    <w:rsid w:val="0020009F"/>
    <w:rsid w:val="00216CE3"/>
    <w:rsid w:val="00285BAB"/>
    <w:rsid w:val="003C01E2"/>
    <w:rsid w:val="003C056D"/>
    <w:rsid w:val="00407504"/>
    <w:rsid w:val="004273DF"/>
    <w:rsid w:val="00513977"/>
    <w:rsid w:val="0052621D"/>
    <w:rsid w:val="005A0E8F"/>
    <w:rsid w:val="005C77C7"/>
    <w:rsid w:val="00615E51"/>
    <w:rsid w:val="00621673"/>
    <w:rsid w:val="00640466"/>
    <w:rsid w:val="00696AA1"/>
    <w:rsid w:val="006E0CC7"/>
    <w:rsid w:val="00715E94"/>
    <w:rsid w:val="0074775A"/>
    <w:rsid w:val="00755BD2"/>
    <w:rsid w:val="007854F7"/>
    <w:rsid w:val="00795078"/>
    <w:rsid w:val="007C3132"/>
    <w:rsid w:val="00807DD0"/>
    <w:rsid w:val="00851AE4"/>
    <w:rsid w:val="0085373B"/>
    <w:rsid w:val="008C3A26"/>
    <w:rsid w:val="008D616B"/>
    <w:rsid w:val="008E31CD"/>
    <w:rsid w:val="009114EE"/>
    <w:rsid w:val="009362BB"/>
    <w:rsid w:val="00974640"/>
    <w:rsid w:val="009A1FB3"/>
    <w:rsid w:val="00A07EC1"/>
    <w:rsid w:val="00A60F96"/>
    <w:rsid w:val="00AB0D6B"/>
    <w:rsid w:val="00B06CCD"/>
    <w:rsid w:val="00B3159D"/>
    <w:rsid w:val="00B37A27"/>
    <w:rsid w:val="00BE1097"/>
    <w:rsid w:val="00C35798"/>
    <w:rsid w:val="00C93066"/>
    <w:rsid w:val="00CC4D92"/>
    <w:rsid w:val="00D072A3"/>
    <w:rsid w:val="00D14BAB"/>
    <w:rsid w:val="00D41037"/>
    <w:rsid w:val="00D94061"/>
    <w:rsid w:val="00E04426"/>
    <w:rsid w:val="00E31593"/>
    <w:rsid w:val="00E322A3"/>
    <w:rsid w:val="00EE2734"/>
    <w:rsid w:val="00EE62E7"/>
    <w:rsid w:val="00F9360D"/>
    <w:rsid w:val="00FC7C5F"/>
    <w:rsid w:val="00FD12AD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797B3"/>
  <w15:docId w15:val="{76AB3C16-CA07-431C-AB3F-45D0FEA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A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1A83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71A8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71A83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171A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10">
    <w:name w:val="Без интервала1"/>
    <w:uiPriority w:val="99"/>
    <w:rsid w:val="00171A83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7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DF"/>
    <w:rPr>
      <w:rFonts w:ascii="Segoe UI" w:hAnsi="Segoe UI" w:cs="Segoe UI"/>
      <w:kern w:val="2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med.ru/konkurs-metodicheskij-potencial-v-sovremennom-professionalen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amed.ru/uchebno-metodicheskij-kompleks-dlya-prepodavatelej-i-studen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med.ru/anglijskij-russkij.html" TargetMode="External"/><Relationship Id="rId5" Type="http://schemas.openxmlformats.org/officeDocument/2006/relationships/hyperlink" Target="http://allamed.ru/1-obshestvennoe-zdorovee-i-zdravoohranenie-kak-nauka-metodi-i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6</cp:revision>
  <cp:lastPrinted>2023-09-08T07:42:00Z</cp:lastPrinted>
  <dcterms:created xsi:type="dcterms:W3CDTF">2023-09-06T06:22:00Z</dcterms:created>
  <dcterms:modified xsi:type="dcterms:W3CDTF">2023-09-08T07:42:00Z</dcterms:modified>
</cp:coreProperties>
</file>