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Государственное казенное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Ростовской области «Новочеркасская специальная школа – интернат № 33».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</w:t>
        <w:tab/>
        <w:t xml:space="preserve">                                                        УТВЕРЖДАЮ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Педагогическим                                                                    Директор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 xml:space="preserve">оветом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№ 1                                                                        ______ Климченко И. Е.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от 28.08.2023                                                                         Приказ от  28.08.2023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 xml:space="preserve">125-ОД.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СОГЛАСОВАНО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Заместитель директора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коррекционной работе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 Алышева С.В.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Адаптированная дополнительная общеобразовательная общеразвивающая программа для слепых и слабовидящих  детей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/>
          <w:bCs/>
          <w:sz w:val="28"/>
          <w:szCs w:val="28"/>
        </w:rPr>
        <w:t>Слушание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музыки</w:t>
      </w:r>
      <w:r>
        <w:rPr>
          <w:rFonts w:cs="Times New Roman" w:ascii="Times New Roman" w:hAnsi="Times New Roman"/>
          <w:sz w:val="28"/>
          <w:szCs w:val="28"/>
        </w:rPr>
        <w:t>» (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Художественная направленность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Объем</w:t>
      </w:r>
      <w:r>
        <w:rPr>
          <w:rFonts w:cs="Times New Roman" w:ascii="Times New Roman" w:hAnsi="Times New Roman"/>
          <w:sz w:val="28"/>
          <w:szCs w:val="28"/>
        </w:rPr>
        <w:t>: 34 (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класс)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Срок реализации: </w:t>
      </w:r>
      <w:r>
        <w:rPr>
          <w:rFonts w:cs="Times New Roman" w:ascii="Times New Roman" w:hAnsi="Times New Roman"/>
          <w:sz w:val="28"/>
          <w:szCs w:val="28"/>
        </w:rPr>
        <w:t>1 год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Возрастная категория: </w:t>
      </w:r>
      <w:r>
        <w:rPr>
          <w:rFonts w:cs="Times New Roman" w:ascii="Times New Roman" w:hAnsi="Times New Roman"/>
          <w:sz w:val="28"/>
          <w:szCs w:val="28"/>
        </w:rPr>
        <w:t>7-18 лет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Музыкальный руководитель: </w:t>
      </w:r>
      <w:r>
        <w:rPr>
          <w:rFonts w:cs="Times New Roman" w:ascii="Times New Roman" w:hAnsi="Times New Roman"/>
          <w:sz w:val="28"/>
          <w:szCs w:val="28"/>
        </w:rPr>
        <w:t>Ершова М.Ю.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2022/2023 учебный год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к адаптированной рабочей программе «Слушание музыки», 1 год.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Общая характеристика курса.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Направленность образовательной программы «Слушание музыки» по содержанию является музыкально-теоретической; по функциональному предназначению — учебно-практической; по форме организации — кружковой; по времени реализации — пятилетняя  и восьмилетняя системы дополнительного образования детей.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Содержание программы и репертуар для пения мелодий и диктантов подбирается в соответствии с психофизическими и возрастными особенностями детей. При наборе детей специального отбора не предполагается.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Параллельно с учебной деятельностью проходит воспитательный процесс, задачами которого являются: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создание дружного коллектива;</w:t>
      </w:r>
    </w:p>
    <w:p>
      <w:pPr>
        <w:pStyle w:val="Normal"/>
        <w:numPr>
          <w:ilvl w:val="2"/>
          <w:numId w:val="1"/>
        </w:numPr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взаимодействие между детьми, педагогом и родителями.</w:t>
      </w:r>
    </w:p>
    <w:p>
      <w:pPr>
        <w:pStyle w:val="Normal"/>
        <w:numPr>
          <w:ilvl w:val="2"/>
          <w:numId w:val="1"/>
        </w:numPr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Цели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воспитание интереса и любви к музыкальному искусству, художественного  вкуса;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развитие музыкально – творческих и артистических способностей учащихся, образного и ассоциативного мышления, фантазии, музыкальной памяти эмоционально – эстетического восприятия действительности;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воспитание слушательской и исполнительской культуры учащихся; способности воспринимать образное содержание музыки и воплощать его в 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разных видах музыкально – творческой деятельности;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воспитание ответственности и чувства коллективизма; устойчивого интереса к музыке, музыкальному искусству своего народа и других народов мира;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духовно- нравственное, музыкально-эстетическое и патриотическое воспитание;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воспитание музыкального вкуса и экологической культуры учащихся;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потребности в самостоятельном общении с высокохудожественной музыкой и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музыкальном самообразовании.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Задачи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освоение элементарной теории, особенностей музыкального языка;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развитие активного, прочувствованного и осознанного восприятия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школьниками лучших образцов мировой музыкальной культуры прошлого и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настоящего;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музыкального вкуса, разностороннее развитие вокального слуха, накопление музыкально-слуховых представлений;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музыкальной памяти, навыков эмоциональности, выразительности;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воспитание эстетического вкуса, эмоциональной отзывчивости.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Коррекционными задачами являются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коммуникативных функций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музыкальных способностей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слуховых представлений и слухового восприятия;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навыков сотрудничества;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освоение малого и большого пространства через движение под музыку;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развитие координации.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x-none"/>
        </w:rPr>
        <w:t>Место учебного предмета в учебном плане.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соответствии с учебным планом и годовым календарным учебным графиком ГКОУ  РО Новочеркасской специальной школы – интерната № 33 адаптированная рабочая программа по слушанию музыки рассчитана на 34 часа в год.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Продолжительность урока – 40 минут.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Формы проведения занятий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Основной формой учебной и воспитательной работы является урок, проводимый в форме группового занятия.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Содержание учебного курса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Основные понятия.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Ария – самостоятельный сольный  номер в опере, оратории, кантате с оркестровым сопровождением. Имеет законченную форму.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Ариетта – маленькая ария.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Ариозо – подобие арии. Не имеет четких границ, свободную форму и лирическую мелодию.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Диапазон – расстояние от самого низкого до самого высокого звука голоса или инструмента.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Динамика – (от греч. – сила) – громкость звучания.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Жанр – вид, род музыки, разновидность музыкальных произведений.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Три основных жанра бытовой музыки (три «кита») – песня, танец, марш.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Календарные песни – исполнялись во время народных праздников, соответствующих народному календарю. Святочные, колядки, масленичные, веснянки, егорьевские, купальские, жатвенные и другие.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Кантилена – широкая, распевная мелодия (как вокальная, так и инструментальная).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Кульминация – точка наивысшего расцвета музыкальной темы.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Куплетная форма – музыкальная форма, состоящая из нескольких куплетов, которые состоят из запева и припева. Чаще всего встречается в песнях.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Марш – музыка, звучащая в темпе шага.  Особенности маршей –двухдольный метр, мажорный лад (кроме траурных маршей),темп шага. Различаются детские, праздничные, триумфальные, спортивные, сказочные, траурные и др.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Мелодия (от греч. – напев) – музыкальная мысль, выраженная одноголосно.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Месяцесловы – народные календари, в которых были собраны приметы, обряды, описание народных праздников. Передавались устно из поколения в поколение.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Метр – равномерное чередование сильных и слабых долей. Доля – единица метра, пульс музыки. Размер – числовое выражение метра.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Монолог – сольный оперный номер в свободной форме.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Мотив – самый маленький элемент музыкальной речи. В нем одна сильная доля.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Музыкальный образ – условный персонаж музыкального произведения.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Обряд – традиционные действия, сопровождающие важные моменты жизни людей ( праздничный, родинный, свадебный и др.)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Опера(от лат. – труд, произведение) – музыкально-театральный жанр, в котором содержание воплощается средствами сценического и вокального искусства.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Оркестр – коллектив музыкантов.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Оркестр симфонический – состоит из четырех основных групп инструментов: струнно-смычковые( скрипка, альт, виолончель, контрабас), деревянные духовые (флейта, гобой, кларнет, фагот), медные духовые ( труба, тромбон, валторна, туба), ударные (малый и большой барабаны, тарелки, литавры, колокольчики, треугольник, гонг, симфонические колокола, ксилофон и др.) дополнительная группа – фортепиано, арфа, челеста, орган.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Либретто (от ит. – книжечка) -  текст оперы.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Период – самая простая музыкальная форма. Законченное построение, в котором выражена одна музыкальная мысль. Состоит из двух повторных предложений.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Песня – самый простой жанр вокальной музыки. Имеет запоминающуюся мелодию и несложный аккомпанемент.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Предложение – часть периода, состоит из двух или трех фраз.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Программная музыка – произведение с заданной программой (сюжетом). Вся вокальная музыка является программной, а также произведения, имеющие названия, эпиграфы, заголовки частей.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Регистр – объединение звуков по высоте (высота звучания). Есть высокий, средний, нижний регистры.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Речитатив – (от итал. –читать вслух, декламировать) – особый вид вокальной музыки, когда в мелодии воспроизводятся интонации и ритм разговорной речи.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Ритм – чередование долгих и коротких звуков.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Тема музыкальная – основная музыкальная мысль произведения. В большом произведении может быть несколько тем.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Тембр (от фр. – окраска) –окраска звучания голоса или инструмента. Тембры певческих голосов: женские –сопрано, меццо-сопрано, контральто; мужские –тенор, баритон, бас; детские – альт, дискант.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Темп – скорость звучания музыкального произведения. Различаются медленные (анданте, адажио, ленто, лярго), умеренные (модерато, андантино, аллегретто) и быстрые (аллегро, виво, престо, виваче) темпы.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Инструментальные группы. Оркестр – многочисленный коллектив музыкальных инструментов, исполняющий произведения, специально предназначенные для данного состава.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современном симфоническом оркестре инструменты делятся на следующие группы: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Струнно-смычковые: скрипки, альты, виолончели, контрабасы.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Духовые деревянные: флейты, гобои, кларнеты, фаготы.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Медно-духовые: валторны, трубы, тромбоны, тубы.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Ударные: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А) шумовые: кастаньеты, трещотки, маракасы, бич, тамтам, барабаны (большой и малый). Их партии записываются на одной нотной линейке – “нитке”.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Б) с определённой высотой звучания: литавры, тарелки, треугольник, колокольчик, ксилофон, виброфон, челеста.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Дирижёр – (от французского – “управлять, руководить”) осуществляет руководство коллективом музыкантов – исполнителей, ему принадлежит художественная трактовка произведения.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На пульте перед дирижёром лежит – партитура (полная нотная запись всех партий оркестровых инструментов).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Партии инструментов каждой группы записываются одна под другой, начиная с самого высокого звучания инструментов и заканчивая самым низким.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Переложение оркестровой музыки для исполнителя на фортепиано называется клавиром.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Струнные инструменты, это инструменты сходные по виду и окраске звука (тембру). Кроме того, звук у них извлекается смычком. Отсюда и название. Самый виртуозный и выразительный инструмент этой группы – скрипка. По звучанию она напоминает голос певца. Она отличается нежным, поющим тембром. Скрипке обычно поручают главную мелодию произведения. В оркестре есть I и II скрипки. Они играют разные партии.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Альт по виду напоминает скрипку, но по размеру он не много больше и имеет более приглушённый, матовый звук/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Виолончель можно назвать “большой скрипкой”. Этот инструмент не на плече, как скрипку или альт, а опирают на подставку, касающуюся пола. Звук виолончели низкий, но вместе с тем мягкий, бархатный, благородный.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Самый большой инструмент этой группы – контрабас. Играют на нём сидя, потому что он выше роста человека. Этот инструмент в качестве солирующего применяется редко. Звук его самый низкий, гудящий в этой группе.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Струнно-смычковая группа в оркестре является ведущей в оркестре. Она обладает огромными тембровыми и техническими возможностями.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Ударные инструменты это большая, пёстрая и разнохарактерная группа, которую объединяет общий способ извлечения звука – удар. То есть по своей природе они не являются мелодическими. Их главное назначение – подчёркивать ритм, усиливать общую звучность оркестра и дополнять, украшать её различными эффектами. Постоянным участником оркестра являются только литавры. Начиная с XIX века ударная группа стала быстро пополнятся. Большой и малый барабаны, тарелки и треугольники, а затем и бубен, тамтам, колокольчики и колокола, ксилофон и челеста, виброфон. Но эти инструменты употреблялись лишь эпизодически.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Музыкальная тема.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Музыкальная тема, музыкальный образ. Способы создания музыкального образа. С исходными (первичными) типами интонаций: пение, речь, движение (моторное, танцевальное), звукоизобразительность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Вокальная и инструментальная музыка.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Выразительные возможности вокальной музыки. Песня, романс, ария. Вокальный ансамбль, хор. Выразительные возможности инструментальной музыки. Инструментальная миниатюра. Прелюдия, пьеса, этюд. Камерная музыка. Симфоническая музыка.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Музыкальный синтаксис.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Продолжение темы «Приемы развития в музыке». Фраза как структурная единица. Кульминация как этап развития. Принцип имитации в полифонических пьесах. Определение на слух в полифонической музыке вступлений темы ( прохлопывание)Кульминация как этап развития. Принцип имитации в полифонических пьесах.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Содержание музыки.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Знакомство с понятием содержания музыки, возможность воплощения в ней определенного сюжета. Сравнение пьес из альбомов для детей разных композиторов (И.С.Бах, Р.Шуман, П.И.Чайковский, С.С.Прокофьев, М.Равель, К.Дебюсси, Р.Щедрин). Музыкальный герой и его музыкальная речь. Как складывается комплекс индивидуальных особенностей музыкального языка композитора (стиль).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Музыка и сказка.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Фантастические, сказочные сюжеты и образы в музыке. Музыкальные средства создания подобных образов. Роль тембра инструментов. Симфонический оркестр и музыка к сказочным сюжетам.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Музыка и природа.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Времена года и отражение состояния природы в творчестве композиторов. Голоса жителей леса в музыке. Звукоподражание различным звукам природы.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       </w:t>
      </w:r>
      <w:r>
        <w:rPr>
          <w:rFonts w:cs="Times New Roman" w:ascii="Liberation Serif" w:hAnsi="Liberation Serif"/>
          <w:b/>
          <w:bCs/>
          <w:sz w:val="28"/>
          <w:szCs w:val="28"/>
        </w:rPr>
        <w:t>Программная музыка.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       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Роль и значение программы (названия0 в музыке. Настроение, характер и чувства человека в музыке. Музыкальный портрет, пейзаж, бытовая сценка как импульс для выражения мыслей и чувств композитора.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        </w:t>
      </w:r>
      <w:r>
        <w:rPr>
          <w:rFonts w:cs="Times New Roman" w:ascii="Liberation Serif" w:hAnsi="Liberation Serif"/>
          <w:b/>
          <w:bCs/>
          <w:sz w:val="28"/>
          <w:szCs w:val="28"/>
        </w:rPr>
        <w:t>Музыка народов мира.</w:t>
      </w:r>
    </w:p>
    <w:p>
      <w:pPr>
        <w:pStyle w:val="Normal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       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Богатство и многообразие музыки разных народов мира. Различные направления музыки народов мира. Различные музыкальные стили и направления.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Планируемые результаты: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Данная программа направлена и на развитие музыкальных способностей учащихся, разделы учебно-тематического плана разработаны с учётом того, чтобы занятия способствовали развитию представлений о музыкальных стилях, эпохах, выразительных средствах музыкального искусства, музыкального слуха, музыкальной памяти, чувства метроритма, аналитических способностей, творческих способностей учащихся. В результате обучения у учащихся сформировываются дисциплинированность, аккуратность, усидчивость, ответственность, собранность, трудолюбие, чувство коллективизма.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Личностные результаты: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способности к самооценке на основе критериев успешности творческой деятельности;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эмоциональное отношение к искусству;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формирование духовно-нравственных оснований;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реализация творческого потенциала в процессе коллективного и сольного музицирования;</w:t>
      </w:r>
    </w:p>
    <w:p>
      <w:pPr>
        <w:pStyle w:val="Default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color w:val="auto"/>
          <w:sz w:val="28"/>
          <w:szCs w:val="28"/>
        </w:rPr>
        <w:t xml:space="preserve">Метапредметные </w:t>
      </w:r>
      <w:r>
        <w:rPr>
          <w:rFonts w:ascii="Liberation Serif" w:hAnsi="Liberation Serif"/>
          <w:color w:val="auto"/>
          <w:sz w:val="28"/>
          <w:szCs w:val="28"/>
        </w:rPr>
        <w:t xml:space="preserve">результаты освоения слепыми и слабовидящими обучающимися программы предполагают: </w:t>
      </w:r>
    </w:p>
    <w:p>
      <w:pPr>
        <w:pStyle w:val="Default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>
      <w:pPr>
        <w:pStyle w:val="Default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>
      <w:pPr>
        <w:pStyle w:val="Default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освоение способов решения проблем творческого и поискового характера; </w:t>
      </w:r>
    </w:p>
    <w:p>
      <w:pPr>
        <w:pStyle w:val="Default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освоение начальных форм познавательной и личностной рефлексии; </w:t>
      </w:r>
    </w:p>
    <w:p>
      <w:pPr>
        <w:pStyle w:val="Default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овладение навыками смыслового исполнения музыки; </w:t>
      </w:r>
    </w:p>
    <w:p>
      <w:pPr>
        <w:pStyle w:val="Default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>
      <w:pPr>
        <w:pStyle w:val="Default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</w:t>
      </w:r>
    </w:p>
    <w:p>
      <w:pPr>
        <w:pStyle w:val="Default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готовность конструктивно разрешать конфликты посредством учета интересов сторон и сотрудничества; овладение начальными сведениями о сущности и особенностях различных стилей в искусстве и музыкальных жанров;</w:t>
      </w:r>
    </w:p>
    <w:p>
      <w:pPr>
        <w:pStyle w:val="Default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Предметные результаты: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Cs/>
          <w:sz w:val="28"/>
          <w:szCs w:val="28"/>
        </w:rPr>
        <w:t>Обучающиеся должны научиться: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элементарным способам анализа художественно-образного содержания музыкальных произведений  в различных видах музыкальной и учебно-творческой деятельности;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правильно определять музыкальные стили и жанры, особенности музыкального языка;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правильно определять музыкальные стили и жанры, особенности музыкального языка;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определять на слух отдельные инструменты и коллективы исполнителей;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узнавать изученные произведения.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ab/>
        <w:tab/>
        <w:tab/>
      </w:r>
      <w:r>
        <w:rPr>
          <w:rFonts w:cs="Times New Roman" w:ascii="Liberation Serif" w:hAnsi="Liberation Serif"/>
          <w:sz w:val="28"/>
          <w:szCs w:val="28"/>
        </w:rPr>
        <w:t>ТЕМАТИЧЕСКОЕ ПЛАНИРОВАНИЕ  1 ГОД</w:t>
      </w:r>
      <w:r>
        <w:rPr>
          <w:rFonts w:cs="Times New Roman" w:ascii="Liberation Serif" w:hAnsi="Liberation Serif"/>
          <w:sz w:val="28"/>
          <w:szCs w:val="28"/>
          <w:lang w:val="lv-LV"/>
        </w:rPr>
        <w:tab/>
        <w:tab/>
        <w:tab/>
        <w:tab/>
      </w:r>
    </w:p>
    <w:tbl>
      <w:tblPr>
        <w:tblW w:w="1044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0"/>
        <w:gridCol w:w="4421"/>
        <w:gridCol w:w="4032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 xml:space="preserve">№ </w:t>
            </w: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п</w:t>
            </w:r>
            <w:r>
              <w:rPr>
                <w:rFonts w:cs="Times New Roman" w:ascii="Liberation Serif" w:hAnsi="Liberation Serif"/>
                <w:sz w:val="24"/>
                <w:szCs w:val="24"/>
                <w:lang w:val="en-US"/>
              </w:rPr>
              <w:t>/</w:t>
            </w: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Содержательные линии.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Основное содержание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val="lv-LV"/>
              </w:rPr>
              <w:t>Виды деятельности.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Музыкальная тема, способы создания музыкального образа.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Музыкальная тема, музыкальный образ. Способы создания музыкального образа. С исходными (первичными) типами интонаций: пение, речь, движение (моторное, танцевальное), звукоизобразительность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Знакомство с основными понятиями.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Приобретение навыка распознавать различные типы интонаций. Анализ на основе знания средств музыкальной выразительности.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Вокальная и и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нструментальн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ая музыка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Выразительные возможности вокальной музыки. Песня, романс, ария. Вокальный ансамбль, хор. Выразительные возможности инструментальной музыки. Инструментальная миниатюра. Прелюдия, пьеса, этюд. Камерная музыка. Симфоническая музыка.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Знакомство с различными музыкальными жанрами. Приобретения навыка различать вокальные и инструментальные миниатюры и крупные формы.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Музыкальный синтаксис. Мотив, фраза, предложение.  Кульминация. Имитация.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Продолжение темы «Приемы развития в музыке». Фраза как структурная единица. Кульминация как этап развития. Принцип имитации в полифонических пьесах. Определение на слух в полифонической музыке вступлений темы ( прохлопывание)Кульминация как этап развития. Принцип имитации в полифонических пьесах.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Опыт первоначального анализа музыкальной формы. Обучение буквенным обозначениям разделов музыкальной формы.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Знакомство с понятием содержания музыки.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Знакомство с понятием содержания музыки, возможность воплощения в ней определенного сюжета. Сравнение пьес из альбомов для детей разных композиторов (И.С.Бах, Р.Шуман, П.И.Чайковский, С.С.Прокофьев, М.Равель, К.Дебюсси, Р.Щедрин). Музыкальный герой и его музыкальная речь. Как складывается комплекс индивидуальных особенностей музыкального языка композитора (стиль).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Изучение зарубежных и отечественных композиторов. Знакомство с их произведениями. 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Сравнение на основе знаний средств музыкальной выразительности.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Музыка и сказка.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Фантастические, сказочные сюжеты и образы в музыке. Музыкальные средства создания подобных образов. Роль тембра инструментов. Симфонический оркестр и музыка к сказочным сюжетам.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Знакомство с музыкальными произведениями на сказочный сюжет. Опыт подбора подходящих тембров на основе знаний о музыкальных инструментах.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Музыка и природа.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Времена года и отражение состояния природы в творчестве композиторов. Голоса жителей леса в музыке. Звукоподражание различным звукам природы.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Углубление представлений об изобразительных возможностях музыки.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Программная музыка.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Роль и значение программы (названия0 в музыке. Настроение, характер и чувства человека в музыке. Музыкальный портрет, пейзаж, бытовая сценка как импульс для выражения мыслей и чувств композитора.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Знакомство с программными музыкальными произведениями. </w:t>
            </w:r>
          </w:p>
        </w:tc>
      </w:tr>
      <w:tr>
        <w:trPr/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Музыка народов мира.</w:t>
            </w:r>
          </w:p>
        </w:tc>
        <w:tc>
          <w:tcPr>
            <w:tcW w:w="4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Богатство и многообразие музыки разных народов мира. Различные направления музыки народов мира. Различные музыкальные стили и направления.</w:t>
            </w:r>
          </w:p>
        </w:tc>
        <w:tc>
          <w:tcPr>
            <w:tcW w:w="4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Знакомство с музыкальной культурой разных стран и народов, с особенностями музыкального языка. </w:t>
            </w:r>
          </w:p>
        </w:tc>
      </w:tr>
    </w:tbl>
    <w:p>
      <w:pPr>
        <w:pStyle w:val="Normal"/>
        <w:spacing w:lineRule="auto" w:line="24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ab/>
        <w:tab/>
        <w:tab/>
        <w:t xml:space="preserve">КАЛЕНДАРНО - ТЕМАТИЧЕСКОЕ ПЛАНИРОВАНИЕ  </w:t>
      </w:r>
      <w:r>
        <w:rPr>
          <w:rFonts w:cs="Times New Roman" w:ascii="Liberation Serif" w:hAnsi="Liberation Serif"/>
          <w:sz w:val="28"/>
          <w:szCs w:val="28"/>
        </w:rPr>
        <w:t>2</w:t>
      </w:r>
      <w:r>
        <w:rPr>
          <w:rFonts w:cs="Times New Roman" w:ascii="Liberation Serif" w:hAnsi="Liberation Serif"/>
          <w:sz w:val="28"/>
          <w:szCs w:val="28"/>
        </w:rPr>
        <w:t xml:space="preserve"> ГОД</w:t>
      </w:r>
    </w:p>
    <w:tbl>
      <w:tblPr>
        <w:tblW w:w="10348" w:type="dxa"/>
        <w:jc w:val="left"/>
        <w:tblInd w:w="146" w:type="dxa"/>
        <w:tblCellMar>
          <w:top w:w="0" w:type="dxa"/>
          <w:left w:w="115" w:type="dxa"/>
          <w:bottom w:w="0" w:type="dxa"/>
          <w:right w:w="0" w:type="dxa"/>
        </w:tblCellMar>
      </w:tblPr>
      <w:tblGrid>
        <w:gridCol w:w="455"/>
        <w:gridCol w:w="6914"/>
        <w:gridCol w:w="1418"/>
        <w:gridCol w:w="1560"/>
      </w:tblGrid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Дата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  четверть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8" w:hRule="atLeast"/>
        </w:trPr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Повторение: средства музыкальной выразительности. Музыкальный образ.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7.09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Повторение: вокальная и инструментальная музыка.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14.09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Музыкальная интонация. Консонансы и диссонансы.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21.09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 xml:space="preserve">Одноголосие. Полифония. Имитация.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28.09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Лад и тональность: их роль в музыке.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5.10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Значение гармонии. Интервалы. Созвучия.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12.10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Аккорды. Кластеры.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19.10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26.10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Музыкальный жанр: танец. Мазурка.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9.11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Полька.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16.11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Кадриль.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23.11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Вальс.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30.11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Музыкальные инструменты. Орган.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7.12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Симфонический оркестр.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14.12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Симфонический оркестр.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21.12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щ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ающий урок.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28.12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tabs>
                <w:tab w:val="clear" w:pos="708"/>
                <w:tab w:val="left" w:pos="1164" w:leader="none"/>
              </w:tabs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Сказочные персонажи в музыке. Конек-Горбунок.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11.01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Сказочные персонажи в балете.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18.01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Сказочные персонажи в музыке к кинофильму.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25.01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Сказочные и фантастический сюжеты в музыке.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1.02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sz w:val="24"/>
                <w:szCs w:val="24"/>
                <w:lang w:eastAsia="ru-RU"/>
              </w:rPr>
              <w:t>Импровизация. Джаз.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8.02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Джаз. Блюз. Свинг.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15.02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Звукоподражание: голоса жителей леса.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22.02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29.02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Звукоподражание: голоса жителей леса.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7.03</w:t>
            </w:r>
          </w:p>
        </w:tc>
      </w:tr>
      <w:tr>
        <w:trPr/>
        <w:tc>
          <w:tcPr>
            <w:tcW w:w="455" w:type="dxa"/>
            <w:tcBorders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1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41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14.03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Музыкальная интонация.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.03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Интонация как выразительное средство.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.04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Образы животных в музыкальных произведениях.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.04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Отражение природы в музыке.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.04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Секрет китайской мелодии.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.04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Особенности современной музыки.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.05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.05</w:t>
            </w:r>
          </w:p>
        </w:tc>
      </w:tr>
      <w:tr>
        <w:trPr/>
        <w:tc>
          <w:tcPr>
            <w:tcW w:w="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Повторени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е и закрепление материала.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FFFFFF" w:val="clear"/>
            <w:tcMar>
              <w:right w:w="1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23</w:t>
            </w:r>
            <w:r>
              <w:rPr>
                <w:rFonts w:eastAsia="Times New Roman" w:cs="Times New Roman" w:ascii="Liberation Serif" w:hAnsi="Liberation Serif"/>
                <w:sz w:val="24"/>
                <w:szCs w:val="24"/>
                <w:lang w:eastAsia="ru-RU"/>
              </w:rPr>
              <w:t>.05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upperRoman"/>
      <w:lvlText w:val="%1"/>
      <w:lvlJc w:val="left"/>
      <w:pPr>
        <w:tabs>
          <w:tab w:val="num" w:pos="0"/>
        </w:tabs>
        <w:ind w:left="1287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Application>LibreOffice/6.4.6.2$Linux_X86_64 LibreOffice_project/40$Build-2</Application>
  <Pages>10</Pages>
  <Words>2387</Words>
  <Characters>17599</Characters>
  <CharactersWithSpaces>20892</CharactersWithSpaces>
  <Paragraphs>344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2022-10-06T15:45:00Z</dcterms:created>
  <dc:creator>Boss</dc:creator>
  <dc:description/>
  <dc:language>ru-RU</dc:language>
  <cp:lastModifiedBy/>
  <dcterms:modified xsi:type="dcterms:W3CDTF">2023-09-04T22:55:28Z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