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AF" w:rsidRDefault="00512F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Новочеркасская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специальная школа – интернат № 33».</w:t>
      </w:r>
    </w:p>
    <w:tbl>
      <w:tblPr>
        <w:tblStyle w:val="41"/>
        <w:tblpPr w:leftFromText="180" w:rightFromText="180" w:vertAnchor="page" w:horzAnchor="margin" w:tblpXSpec="right" w:tblpY="2628"/>
        <w:tblW w:w="4077" w:type="dxa"/>
        <w:jc w:val="right"/>
        <w:tblLook w:val="04A0" w:firstRow="1" w:lastRow="0" w:firstColumn="1" w:lastColumn="0" w:noHBand="0" w:noVBand="1"/>
      </w:tblPr>
      <w:tblGrid>
        <w:gridCol w:w="4077"/>
      </w:tblGrid>
      <w:tr w:rsidR="007E49AF" w:rsidTr="007E4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E49AF" w:rsidRDefault="00512F4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«УТВЕРЖДАЮ»</w:t>
            </w:r>
          </w:p>
          <w:p w:rsidR="007E49AF" w:rsidRDefault="00512F4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</w:p>
          <w:p w:rsidR="007E49AF" w:rsidRDefault="00512F43">
            <w:pPr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___________Климченко И. Е.</w:t>
            </w:r>
          </w:p>
          <w:p w:rsidR="007E49AF" w:rsidRDefault="00512F43">
            <w:pPr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от 28.08.2023 г.</w:t>
            </w:r>
          </w:p>
          <w:p w:rsidR="007E49AF" w:rsidRDefault="00512F4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 125-ОД</w:t>
            </w:r>
          </w:p>
          <w:p w:rsidR="007E49AF" w:rsidRDefault="007E49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33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7E49AF">
        <w:tc>
          <w:tcPr>
            <w:tcW w:w="3828" w:type="dxa"/>
          </w:tcPr>
          <w:p w:rsidR="007E49AF" w:rsidRDefault="00512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     Педагогическим    советом Протокол № 1 от 28.08.2023 </w:t>
            </w:r>
          </w:p>
          <w:p w:rsidR="007E49AF" w:rsidRDefault="007E4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9AF" w:rsidRDefault="007E49AF">
      <w:pPr>
        <w:jc w:val="center"/>
        <w:rPr>
          <w:rFonts w:ascii="Times New Roman" w:hAnsi="Times New Roman"/>
          <w:sz w:val="28"/>
          <w:szCs w:val="28"/>
        </w:rPr>
      </w:pPr>
    </w:p>
    <w:p w:rsidR="007E49AF" w:rsidRDefault="007E49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9AF" w:rsidRDefault="007E49AF">
      <w:pPr>
        <w:widowControl w:val="0"/>
        <w:spacing w:line="278" w:lineRule="exact"/>
        <w:ind w:left="2124"/>
        <w:rPr>
          <w:rFonts w:ascii="Times New Roman" w:hAnsi="Times New Roman"/>
          <w:sz w:val="28"/>
          <w:szCs w:val="28"/>
        </w:rPr>
      </w:pPr>
    </w:p>
    <w:tbl>
      <w:tblPr>
        <w:tblStyle w:val="41"/>
        <w:tblW w:w="4214" w:type="dxa"/>
        <w:tblLook w:val="04A0" w:firstRow="1" w:lastRow="0" w:firstColumn="1" w:lastColumn="0" w:noHBand="0" w:noVBand="1"/>
      </w:tblPr>
      <w:tblGrid>
        <w:gridCol w:w="4214"/>
      </w:tblGrid>
      <w:tr w:rsidR="007E49AF" w:rsidTr="007E4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7E49AF" w:rsidRDefault="00512F43">
            <w:pPr>
              <w:widowControl w:val="0"/>
              <w:spacing w:line="278" w:lineRule="exact"/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7E49AF" w:rsidRDefault="00512F43">
            <w:pPr>
              <w:widowControl w:val="0"/>
              <w:spacing w:line="278" w:lineRule="exact"/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Заместитель директора по коррекционной работе</w:t>
            </w:r>
          </w:p>
          <w:p w:rsidR="007E49AF" w:rsidRDefault="00512F43">
            <w:pPr>
              <w:widowControl w:val="0"/>
              <w:spacing w:line="278" w:lineRule="exact"/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Алышева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 xml:space="preserve"> С. В.</w:t>
            </w:r>
          </w:p>
        </w:tc>
      </w:tr>
    </w:tbl>
    <w:p w:rsidR="007E49AF" w:rsidRDefault="00512F43">
      <w:pPr>
        <w:widowControl w:val="0"/>
        <w:spacing w:line="278" w:lineRule="exact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7E49AF" w:rsidRDefault="007E49AF">
      <w:pPr>
        <w:widowControl w:val="0"/>
        <w:spacing w:line="278" w:lineRule="exact"/>
        <w:ind w:left="1416" w:firstLine="708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7E49AF" w:rsidRDefault="00512F43">
      <w:pPr>
        <w:widowControl w:val="0"/>
        <w:spacing w:line="278" w:lineRule="exact"/>
        <w:ind w:left="1416" w:firstLine="708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АДАПТИРОВАННАЯ ДОПОЛНИТЕЛЬНАЯ ОБЩЕОБРАЗОВАТЕЛЬНАЯ ОБЩЕРАЗВИВАЮЩАЯ </w:t>
      </w:r>
      <w:r>
        <w:rPr>
          <w:rStyle w:val="a3"/>
          <w:rFonts w:ascii="Times New Roman" w:hAnsi="Times New Roman"/>
          <w:sz w:val="28"/>
          <w:szCs w:val="28"/>
        </w:rPr>
        <w:t>РАБОЧАЯ ПРОГРАММА ДЛЯ СЛЕПЫХ И СЛАБОВИДЯЩИХ ДЕТЕЙ</w:t>
      </w:r>
    </w:p>
    <w:p w:rsidR="007E49AF" w:rsidRDefault="00512F43">
      <w:pPr>
        <w:widowControl w:val="0"/>
        <w:spacing w:line="278" w:lineRule="exact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«ФОРТЕПИАНО» (</w:t>
      </w:r>
      <w:r>
        <w:rPr>
          <w:rStyle w:val="a3"/>
          <w:rFonts w:ascii="Times New Roman" w:hAnsi="Times New Roman"/>
          <w:sz w:val="28"/>
          <w:szCs w:val="28"/>
        </w:rPr>
        <w:t xml:space="preserve">2,4,5,7 </w:t>
      </w:r>
      <w:bookmarkStart w:id="0" w:name="_GoBack"/>
      <w:bookmarkEnd w:id="0"/>
      <w:r>
        <w:rPr>
          <w:rStyle w:val="a3"/>
          <w:rFonts w:ascii="Times New Roman" w:hAnsi="Times New Roman"/>
          <w:sz w:val="28"/>
          <w:szCs w:val="28"/>
        </w:rPr>
        <w:t>классы)</w:t>
      </w:r>
    </w:p>
    <w:p w:rsidR="007E49AF" w:rsidRDefault="00512F43">
      <w:pPr>
        <w:widowControl w:val="0"/>
        <w:spacing w:line="278" w:lineRule="exact"/>
        <w:ind w:left="1416" w:firstLine="708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Художественная направленность</w:t>
      </w:r>
    </w:p>
    <w:p w:rsidR="007E49AF" w:rsidRDefault="007E49AF">
      <w:pPr>
        <w:widowControl w:val="0"/>
        <w:spacing w:line="278" w:lineRule="exact"/>
        <w:ind w:left="1416" w:firstLine="708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7E49AF" w:rsidRDefault="007E49AF">
      <w:pPr>
        <w:widowControl w:val="0"/>
        <w:spacing w:line="278" w:lineRule="exact"/>
        <w:ind w:left="1416" w:firstLine="708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7E49AF" w:rsidRDefault="00512F43">
      <w:pPr>
        <w:widowControl w:val="0"/>
        <w:spacing w:line="278" w:lineRule="exac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Объем: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409ч.</w:t>
      </w:r>
    </w:p>
    <w:p w:rsidR="007E49AF" w:rsidRDefault="00512F43">
      <w:pPr>
        <w:widowControl w:val="0"/>
        <w:spacing w:line="278" w:lineRule="exact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1 год.</w:t>
      </w:r>
    </w:p>
    <w:p w:rsidR="007E49AF" w:rsidRDefault="00512F43">
      <w:pPr>
        <w:widowControl w:val="0"/>
        <w:spacing w:line="278" w:lineRule="exact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Возрастная категория: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7-18 лет</w:t>
      </w:r>
    </w:p>
    <w:p w:rsidR="007E49AF" w:rsidRDefault="00512F43">
      <w:pPr>
        <w:widowControl w:val="0"/>
        <w:spacing w:line="278" w:lineRule="exac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Музыкальный руководитель: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Ершова О.Ф.</w:t>
      </w:r>
    </w:p>
    <w:p w:rsidR="007E49AF" w:rsidRDefault="007E49AF">
      <w:pPr>
        <w:widowControl w:val="0"/>
        <w:spacing w:line="278" w:lineRule="exact"/>
        <w:rPr>
          <w:rStyle w:val="a3"/>
          <w:rFonts w:ascii="Times New Roman" w:hAnsi="Times New Roman"/>
          <w:sz w:val="28"/>
          <w:szCs w:val="28"/>
        </w:rPr>
      </w:pPr>
    </w:p>
    <w:p w:rsidR="007E49AF" w:rsidRDefault="007E49AF">
      <w:pPr>
        <w:widowControl w:val="0"/>
        <w:spacing w:line="278" w:lineRule="exact"/>
        <w:rPr>
          <w:rStyle w:val="a3"/>
          <w:rFonts w:ascii="Times New Roman" w:hAnsi="Times New Roman"/>
          <w:sz w:val="28"/>
          <w:szCs w:val="28"/>
        </w:rPr>
      </w:pPr>
    </w:p>
    <w:p w:rsidR="007E49AF" w:rsidRDefault="007E49AF">
      <w:pPr>
        <w:widowControl w:val="0"/>
        <w:spacing w:line="278" w:lineRule="exact"/>
        <w:rPr>
          <w:rStyle w:val="a3"/>
          <w:rFonts w:ascii="Times New Roman" w:hAnsi="Times New Roman"/>
          <w:sz w:val="28"/>
          <w:szCs w:val="28"/>
        </w:rPr>
      </w:pPr>
    </w:p>
    <w:p w:rsidR="007E49AF" w:rsidRDefault="007E49AF">
      <w:pPr>
        <w:widowControl w:val="0"/>
        <w:spacing w:line="278" w:lineRule="exact"/>
        <w:rPr>
          <w:rStyle w:val="a3"/>
          <w:rFonts w:ascii="Times New Roman" w:hAnsi="Times New Roman"/>
          <w:sz w:val="28"/>
          <w:szCs w:val="28"/>
        </w:rPr>
      </w:pPr>
    </w:p>
    <w:p w:rsidR="007E49AF" w:rsidRPr="00512F43" w:rsidRDefault="007E49A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</w:p>
    <w:p w:rsidR="007E49AF" w:rsidRDefault="00512F4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Разработана на основе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приказа от 9 </w:t>
      </w:r>
      <w:r>
        <w:rPr>
          <w:rFonts w:ascii="Times New Roman" w:eastAsia="Times New Roman" w:hAnsi="Times New Roman"/>
          <w:sz w:val="28"/>
          <w:szCs w:val="28"/>
        </w:rPr>
        <w:t>ноября 2018 г. N 196 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7E49AF" w:rsidRDefault="007E49A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7E49AF" w:rsidRDefault="00512F43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2023/2024 учебный год</w:t>
      </w:r>
    </w:p>
    <w:p w:rsidR="007E49AF" w:rsidRDefault="00512F43">
      <w:pPr>
        <w:spacing w:before="24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  к адаптированной рабочей программе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музыкальной студии по классу фортепиано.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Общая характеристика курса.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Программа   учебного предмета «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Фортепиано»  разработана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на  основе типовых программ,  с  учетом  «Рекомендаций по организации образовательной и методической деятельности при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 многолетнего опыта в области музыкального исполнительства и педагогики.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Занятия по фортепиано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представляют собой систему индивидуального педагогического воздействия на формирование исполнительских навыков обучающихся, сопровождающую систему практических занятий. С самых первых занятий большое внимание уделяется правильной посадке за инструментом, 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скусству дыхания. Активное положение корпуса способствует мышечной собранности, особенно необходимой в период формирования исполнительских навыков.  </w:t>
      </w:r>
    </w:p>
    <w:p w:rsidR="007E49AF" w:rsidRDefault="00512F43">
      <w:pPr>
        <w:spacing w:after="0" w:line="240" w:lineRule="auto"/>
        <w:ind w:left="-567" w:firstLine="567"/>
        <w:jc w:val="both"/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highlight w:val="white"/>
          <w:lang w:eastAsia="ru-RU"/>
        </w:rPr>
        <w:t>Содержание программы и репертуар подбираются в соответствии с психофизическими и возрастными особенностями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highlight w:val="white"/>
          <w:lang w:eastAsia="ru-RU"/>
        </w:rPr>
        <w:t xml:space="preserve">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программы –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форми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рования музыкальной культуры школьников и развития духовного потенциала, отражающего интересы современного общества, а также оптимальное индивидуальное творческое развитие каждого обучающегося, формирование его музыкальной культуры.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Воспитание инте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реса и любви к музыкальному искусству, художественного вкуса, чувства музыки как основы музыкальной грамотности;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Развитие активного, прочувствованного и осознанного восприятия обучающимися лучших образцов мировой музыкальной культуры прошлого и настоящего;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Формирование технических навыков, разностороннее развитие инструментального слуха, накопление музыкально-слуховых представлений;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Формирование музыкальной памяти, навыков исполнительской эмоциональности, выразительности;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Развитие фортепианной артикуляции,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глубины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Воспитание эстетического вкуса, эмоциональной отзывчивости.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Коррекционными задачами являются: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Развитие коммуникативных функций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Развитие музыкальных способностей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Развитие слуховых представлений и слухового восприятия;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навыков сотрудничества;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Освоение малого и большого пространства через движение под музыку;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Развитие координации.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Место учебного предмета.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По программе музыкальной студии занимаются обучающиеся в возрасте 7 – 18 лет, как с опытом игры на инструменте, так 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без него, проявляющие интерес к данному виду творческой деятельности. 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Представленная программа рассчитана на 7-летний срок обучения. Возможность обучения в 8 классе используют обучающиеся, желающие продолжить свое общение с музыкой под руководством препод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авателя или поступающие в профессиональные музыкальные учебные заведения. 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Форма проведения занятий.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Основной формой учебной и воспитательной работы является урок, проводимый в форме индивидуального занятия преподавателя с учеником.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Занятия проводятся 2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раза в неделю по 1 часу (40 минут), 66 учебных часов во втором классе, 69ч в четвертом классе, 69 ч в пятом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классе ,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68 (69) ч в седьмом классе.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соответствии с учебным планом и годовым календарным учебным графиком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ГКОУ  РО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Новочеркасской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специальной школ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 – интерната № 33 адаптированная рабочая программа по фортепиано рассчитана на 69 часов.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Содержание учебного курса.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2 класс.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Работа над гаммами и аппликатурой.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Закрепление знаний и навыков, приобретенных в предыдущие годы при работе над аппликатурой. Обуч</w:t>
      </w:r>
      <w:r>
        <w:rPr>
          <w:rFonts w:ascii="Liberation Serif" w:hAnsi="Liberation Serif"/>
          <w:sz w:val="28"/>
          <w:szCs w:val="28"/>
        </w:rPr>
        <w:t>ение работе с нотным текстом без инструмента. Привлечение к самостоятельному выбору верной аппликатуры. Работа над достижением незаметного подкладывания первого пальца.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Работа над этюдами.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Работа над слуховой отчетливостью, ровностью, плавностью и стройнос</w:t>
      </w:r>
      <w:r>
        <w:rPr>
          <w:rFonts w:ascii="Liberation Serif" w:hAnsi="Liberation Serif"/>
          <w:sz w:val="28"/>
          <w:szCs w:val="28"/>
        </w:rPr>
        <w:t>тью Развитие технических навыков на основе этюдов и виртуозных пьес. Формирование навыков доведения технической пьесы до завершенности в подвижном темпе.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Работа над 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звукоизвлечением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>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слуховых представлений на основе показа педагогом. Развитие </w:t>
      </w:r>
      <w:r>
        <w:rPr>
          <w:rFonts w:ascii="Liberation Serif" w:hAnsi="Liberation Serif"/>
          <w:sz w:val="28"/>
          <w:szCs w:val="28"/>
        </w:rPr>
        <w:t>внутреннего слуха, слухового самоконтроля. Работа над воспитанием ассоциативного мышления ученика, развитием тембрового слуха. Работа над развитием самостоятельности ученика в поиске нужного звукового решения произведения.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Работа над полифонией.</w:t>
      </w:r>
    </w:p>
    <w:p w:rsidR="007E49AF" w:rsidRDefault="00512F43">
      <w:pPr>
        <w:tabs>
          <w:tab w:val="left" w:pos="574"/>
        </w:tabs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Закреплени</w:t>
      </w:r>
      <w:r>
        <w:rPr>
          <w:rFonts w:ascii="Liberation Serif" w:hAnsi="Liberation Serif"/>
          <w:sz w:val="28"/>
          <w:szCs w:val="28"/>
        </w:rPr>
        <w:t xml:space="preserve">е начальных навыков изучения полифонии. Слуховое определение вида полифонии </w:t>
      </w:r>
      <w:proofErr w:type="spellStart"/>
      <w:r>
        <w:rPr>
          <w:rFonts w:ascii="Liberation Serif" w:hAnsi="Liberation Serif"/>
          <w:sz w:val="28"/>
          <w:szCs w:val="28"/>
        </w:rPr>
        <w:t>нна</w:t>
      </w:r>
      <w:proofErr w:type="spellEnd"/>
      <w:r>
        <w:rPr>
          <w:rFonts w:ascii="Liberation Serif" w:hAnsi="Liberation Serif"/>
          <w:sz w:val="28"/>
          <w:szCs w:val="28"/>
        </w:rPr>
        <w:t xml:space="preserve"> основе показа педагогом. Работа над объединением голосов. Воспитание бережного отношения к звуку на основе слухового контроля. Упражнения для формирования навыков выдерживания </w:t>
      </w:r>
      <w:r>
        <w:rPr>
          <w:rFonts w:ascii="Liberation Serif" w:hAnsi="Liberation Serif"/>
          <w:sz w:val="28"/>
          <w:szCs w:val="28"/>
        </w:rPr>
        <w:t>длинных нот, слушания пауз в одном голосе, не заполняя их звучанием другого голоса.</w:t>
      </w:r>
    </w:p>
    <w:p w:rsidR="007E49AF" w:rsidRDefault="00512F43">
      <w:pPr>
        <w:tabs>
          <w:tab w:val="left" w:pos="574"/>
        </w:tabs>
        <w:spacing w:after="0" w:line="240" w:lineRule="auto"/>
        <w:ind w:left="-567"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Игра в ансамбле. </w:t>
      </w:r>
      <w:r>
        <w:rPr>
          <w:rFonts w:ascii="Liberation Serif" w:hAnsi="Liberation Serif"/>
          <w:sz w:val="28"/>
          <w:szCs w:val="28"/>
        </w:rPr>
        <w:t>Игра несложных пьес в ансамбле с педагогом и с учениками.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4 класс.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Повторение выученных произведений, подбор репертуара.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Повторение прошлогодних произведен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ий, работа над технически сложными фрагментами. Подбор репертуара на год.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Гаммы, упражнения.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Подбор гамм и их разучивание, подбор упражнений и их разучивание.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Работа над метроритмом. </w:t>
      </w:r>
      <w:proofErr w:type="spellStart"/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Прохлопывание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ритма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произведения. Разбор ошибок и их исправление.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Работа над произведениями.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Разучивание произведения двумя руками. Работа над звуковыми оттенками в произведении. Работа со штрихами.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Чтение и запись нот по системе Брайля.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Умение правильно читать и проигрывать ноты по Брайлю. Записывание несложных произвед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ений по Брайлю для разучивания произведений дома.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Транспонирование, подбор по слуху.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процессе транспонирования с листа нет времени для мысленного перевода каждого звука на тон ниже или выше. Поэтому огромное значение приобретает умение мгновенно определя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ть тип аккорда (трезвучие, секстаккорд, септаккорд в обращении и т.п.), его разрешение, интервала мелодического скачка, характер тонального родства и т. д.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Игра в ансамбле.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Разучивание партии двумя руками. Игра двух или более партий одновременно. Работа на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 звуковыми оттенками и штрихами.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5класс.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Повторение выученных произведений. Подбор репертуара.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Повторение прошлогодних произведений,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доучивание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забытых частей. Работа над ошибками. Подбор произведений на год.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Гаммы, упражнения, этюды.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Подбор и разучивание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гаммы и упражнений в тональности. Подбор и разучивание этюдов. Работа над темпом.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Работа над метроритмом, нюансами. </w:t>
      </w:r>
      <w:proofErr w:type="spellStart"/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Прохлопывание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ритма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произведения. Разбор ошибок и их исправление. Работа над фразировкой, динамикой и штрихами.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Чтение и запись нот по сис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теме Брайля.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Чтение нот по Брайлю, исправление ошибок. Запись штрихов. Запись разучиваемых произведений по Брайлю. 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Транспонирование и подбор по слуху.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процессе транспонирования с листа нет времени для мысленного перевода каждого звука на тон ниже или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выше. Поэтому огромное значение приобретает умение мгновенно определять тип аккорда (трезвучие, секстаккорд, септаккорд в обращении и т.п.), его разрешение, интервала мелодического скачка, характер тонального родства и т. Д.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Игра в ансамбле.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Подбор ансамбл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я. Разучивание партии двумя руками. Разбор ошибок. Разучивание двух или более партий вместе. Работа над динамическими оттенками, штрихами.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Разучивание произведений.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Подбор произведений, которые нравятся ученику и соответствуют программе. Разучивание произв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едения. Работа над штрихами и динамическими оттенками.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7 класс.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Повторение выученных произведений. Подбор репертуара.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Повторение прошлогодних произведений,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доучивание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забытых частей. Работа над ошибками. Подбор произведений на год.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Гаммы, упражнения, этюды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Подбор и разучивание гаммы и упражнений в тональности. Подбор и разучивание этюдов. Работа над темпом.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Работа над метроритмом, нюансами. </w:t>
      </w:r>
      <w:proofErr w:type="spellStart"/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Прохлопывание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ритма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произведения. Разбор ошибок и их исправление. Работа над фразировкой, динамикой и штрихами.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Чтен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ие и запись нот по системе Брайля.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Чтение нот по Брайлю, исправление ошибок. Запись штрихов и аппликатуры. Запись разучиваемых произведений по Брайлю. 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Транспонирование и подбор по слуху.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процессе транспонирования с листа нет времени для мысленного перев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ода каждого звука на тон ниже или выше. Поэтому огромное значение приобретает умение мгновенно определять тип аккорда (трезвучие, секстаккорд, септаккорд в обращении и т.п.), его разрешение, интервала мелодического скачка, характер тонального родства и т.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Игра в ансамбле.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Подбор ансамбля. Разучивание партии двумя руками. Разбор ошибок. Разучивание двух или более партий вместе. Работа над динамическими оттенками, штрихами.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Разучивание произведений.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Подбор произведений, которые нравятся ученику и соответст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вуют программе. Разучивание произведения. Работа над штрихами и динамическими оттенками.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Обучение по классу фортепиано в учебной деятельности обеспечивает личностное, социальное, познавательное, коммуникативное развитие обучающихся.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 них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 в социально значимой деятельности, в художественных проектах школы, культурных событиях региона и др.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Формирование способности к самооценке на основе критерие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успешности творческой деятельности;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орию.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формирование эмоционального отношения к искусству;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формирование духовно-нравственных ориентиров;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реализация творческого потенциала в процессе индивидуального и ансамблевого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регулятивные УУД:</w:t>
      </w:r>
    </w:p>
    <w:p w:rsidR="007E49AF" w:rsidRDefault="00512F4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планировать свои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действия с творческой задачей и условиями её реализации;</w:t>
      </w:r>
    </w:p>
    <w:p w:rsidR="007E49AF" w:rsidRDefault="00512F4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самостоятельно выделять и формулировать познавательные цели урока;</w:t>
      </w:r>
    </w:p>
    <w:p w:rsidR="007E49AF" w:rsidRDefault="00512F4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выстраивать самостоятельный творческий маршрут общения с искусством.</w:t>
      </w:r>
    </w:p>
    <w:p w:rsidR="007E49AF" w:rsidRDefault="00512F4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коммуникативные УУД:</w:t>
      </w:r>
    </w:p>
    <w:p w:rsidR="007E49AF" w:rsidRDefault="00512F4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участвовать в жизни микро -  и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макросоциум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(группы, класса, школы, города, региона и др.);</w:t>
      </w:r>
    </w:p>
    <w:p w:rsidR="007E49AF" w:rsidRDefault="00512F4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уметь слушать и слышать мнение других людей, излагать свои мысли о музыке.</w:t>
      </w:r>
    </w:p>
    <w:p w:rsidR="007E49AF" w:rsidRDefault="00512F4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познавательные УУД:</w:t>
      </w:r>
    </w:p>
    <w:p w:rsidR="007E49AF" w:rsidRDefault="00512F4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использовать знаково-символические средства для решения задач;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осуществлять поиск необходимой информации для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выполнения учебных заданий с использованием учебной литературы, энциклопедий, справочников.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Предметные результаты.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Обучающиеся должны научиться: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элементарным способам воплощения художественно-образного содержания музыкальных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произведений  в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различных видах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музыкальной и учебно-творческой деятельности;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правильному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звукоизвлечению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особенностям музыкального языка;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ого досуга во внеурочной и внешкольной деятельности;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исполнять фортепианные произведения, выражать в своём исполнении образное содержание музыки;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исполнять технические и полифонические произведения.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Система оценивания результатов.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 («отлично»)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Предусматри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звукоизвлечение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понимание стиля исполняемого произведения; использование художественно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оправданных технических приемов, позволяющих создавать художественный образ, соответствующий авторскому замыслу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 («хорошо»)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Программа соответствует году обучения, грамотное исполнение с наличием мелких технических недочетов, небольшое несоответствие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темпа, недостаточно убедительное донесение образа исполняемого произведения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 («удовлетворительно»)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 («н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еудовлетворительно»)</w:t>
      </w:r>
    </w:p>
    <w:p w:rsidR="007E49AF" w:rsidRDefault="00512F43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</w:r>
    </w:p>
    <w:p w:rsidR="007E49AF" w:rsidRDefault="007E49AF">
      <w:pPr>
        <w:spacing w:after="0" w:line="240" w:lineRule="auto"/>
        <w:ind w:left="141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9AF" w:rsidRDefault="007E49AF">
      <w:pPr>
        <w:spacing w:after="0" w:line="240" w:lineRule="auto"/>
        <w:ind w:left="141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9AF" w:rsidRDefault="00512F43">
      <w:pPr>
        <w:spacing w:after="0" w:line="240" w:lineRule="auto"/>
        <w:ind w:left="141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</w:p>
    <w:p w:rsidR="007E49AF" w:rsidRDefault="00512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планирование, 2 класс</w:t>
      </w:r>
    </w:p>
    <w:tbl>
      <w:tblPr>
        <w:tblStyle w:val="ab"/>
        <w:tblW w:w="10001" w:type="dxa"/>
        <w:tblInd w:w="-537" w:type="dxa"/>
        <w:tblLook w:val="04A0" w:firstRow="1" w:lastRow="0" w:firstColumn="1" w:lastColumn="0" w:noHBand="0" w:noVBand="1"/>
      </w:tblPr>
      <w:tblGrid>
        <w:gridCol w:w="7875"/>
        <w:gridCol w:w="2126"/>
      </w:tblGrid>
      <w:tr w:rsidR="007E49AF">
        <w:trPr>
          <w:trHeight w:val="194"/>
        </w:trPr>
        <w:tc>
          <w:tcPr>
            <w:tcW w:w="7874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E49AF">
        <w:trPr>
          <w:trHeight w:val="199"/>
        </w:trPr>
        <w:tc>
          <w:tcPr>
            <w:tcW w:w="7874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системе Брайля</w:t>
            </w:r>
          </w:p>
        </w:tc>
        <w:tc>
          <w:tcPr>
            <w:tcW w:w="2126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9AF">
        <w:trPr>
          <w:trHeight w:val="194"/>
        </w:trPr>
        <w:tc>
          <w:tcPr>
            <w:tcW w:w="7874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этюдами</w:t>
            </w:r>
          </w:p>
        </w:tc>
        <w:tc>
          <w:tcPr>
            <w:tcW w:w="2126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49AF">
        <w:trPr>
          <w:trHeight w:val="194"/>
        </w:trPr>
        <w:tc>
          <w:tcPr>
            <w:tcW w:w="7874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гаммами и аппликатурой.</w:t>
            </w:r>
          </w:p>
        </w:tc>
        <w:tc>
          <w:tcPr>
            <w:tcW w:w="2126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49AF">
        <w:trPr>
          <w:trHeight w:val="194"/>
        </w:trPr>
        <w:tc>
          <w:tcPr>
            <w:tcW w:w="7874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49AF">
        <w:trPr>
          <w:trHeight w:val="194"/>
        </w:trPr>
        <w:tc>
          <w:tcPr>
            <w:tcW w:w="7874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полифонией.</w:t>
            </w:r>
          </w:p>
        </w:tc>
        <w:tc>
          <w:tcPr>
            <w:tcW w:w="2126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49AF">
        <w:trPr>
          <w:trHeight w:val="194"/>
        </w:trPr>
        <w:tc>
          <w:tcPr>
            <w:tcW w:w="7874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ансамбле.</w:t>
            </w:r>
          </w:p>
        </w:tc>
        <w:tc>
          <w:tcPr>
            <w:tcW w:w="2126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49AF">
        <w:trPr>
          <w:trHeight w:val="334"/>
        </w:trPr>
        <w:tc>
          <w:tcPr>
            <w:tcW w:w="7874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7E49AF" w:rsidRDefault="007E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9AF" w:rsidRDefault="007E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Ind w:w="-60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3"/>
        <w:gridCol w:w="1988"/>
        <w:gridCol w:w="1423"/>
        <w:gridCol w:w="1044"/>
        <w:gridCol w:w="1078"/>
        <w:gridCol w:w="1145"/>
        <w:gridCol w:w="1076"/>
      </w:tblGrid>
      <w:tr w:rsidR="007E49A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tabs>
                <w:tab w:val="left" w:pos="-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Всего</w:t>
            </w:r>
          </w:p>
        </w:tc>
      </w:tr>
      <w:tr w:rsidR="007E49AF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7E49AF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9AF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tabs>
                <w:tab w:val="left" w:pos="-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7E49AF" w:rsidRDefault="007E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9AF" w:rsidRDefault="00512F43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Тематическое планирование, 4 класс</w:t>
      </w:r>
    </w:p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1" w:type="dxa"/>
        <w:tblInd w:w="-63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51"/>
        <w:gridCol w:w="1710"/>
      </w:tblGrid>
      <w:tr w:rsidR="007E49AF"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pStyle w:val="a9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Кол-во часов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 произведений. Подбор репертуара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упражнения, этюды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метроритмом, нюансами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нот по системе Брайля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 и подбор по слуху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ансамбле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69</w:t>
            </w:r>
          </w:p>
        </w:tc>
      </w:tr>
    </w:tbl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1649"/>
        <w:gridCol w:w="1414"/>
        <w:gridCol w:w="1075"/>
        <w:gridCol w:w="1079"/>
        <w:gridCol w:w="1112"/>
        <w:gridCol w:w="1066"/>
      </w:tblGrid>
      <w:tr w:rsidR="007E49AF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E49AF"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AF"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7E49AF" w:rsidRDefault="00512F43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Тематическое планирование, 5 класс</w:t>
      </w:r>
    </w:p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1" w:type="dxa"/>
        <w:tblInd w:w="-63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51"/>
        <w:gridCol w:w="1710"/>
      </w:tblGrid>
      <w:tr w:rsidR="007E49AF"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pStyle w:val="a9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Кол-во часов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 произведений. Подбор репертуара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упражнения, этюды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метроритмом, нюансами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нот по системе Брайля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 и подбор по слуху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ансамбле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69</w:t>
            </w:r>
          </w:p>
        </w:tc>
      </w:tr>
    </w:tbl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1649"/>
        <w:gridCol w:w="1414"/>
        <w:gridCol w:w="1075"/>
        <w:gridCol w:w="1079"/>
        <w:gridCol w:w="1112"/>
        <w:gridCol w:w="1066"/>
      </w:tblGrid>
      <w:tr w:rsidR="007E49AF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E49AF"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AF"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7E49AF" w:rsidRDefault="00512F43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Тематическое планирование, 7 класс</w:t>
      </w:r>
    </w:p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1" w:type="dxa"/>
        <w:tblInd w:w="-63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51"/>
        <w:gridCol w:w="1710"/>
      </w:tblGrid>
      <w:tr w:rsidR="007E49AF"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pStyle w:val="a9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Кол-во часов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 произведений. Подбор репертуара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упражнения, этюды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метроритмом, нюансами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нот по системе Брайля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 и подбор по слуху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ансамбле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 (19)</w:t>
            </w:r>
          </w:p>
        </w:tc>
      </w:tr>
      <w:tr w:rsidR="007E49AF"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pStyle w:val="a9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69</w:t>
            </w:r>
          </w:p>
        </w:tc>
      </w:tr>
    </w:tbl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1649"/>
        <w:gridCol w:w="1414"/>
        <w:gridCol w:w="1075"/>
        <w:gridCol w:w="1079"/>
        <w:gridCol w:w="1112"/>
        <w:gridCol w:w="1066"/>
      </w:tblGrid>
      <w:tr w:rsidR="007E49AF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E49AF"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AF"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E49AF"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Альшанская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E49AF"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Бондаренко Г.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7E49AF" w:rsidRDefault="007E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AF" w:rsidRDefault="0051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7E49AF" w:rsidRDefault="007E49AF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</w:p>
    <w:sectPr w:rsidR="007E49AF">
      <w:pgSz w:w="11906" w:h="16838"/>
      <w:pgMar w:top="1134" w:right="936" w:bottom="1134" w:left="149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E49AF"/>
    <w:rsid w:val="00512F43"/>
    <w:rsid w:val="007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1B40"/>
  <w15:docId w15:val="{3B0549B7-1E14-4321-9269-0E6347AA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AB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78A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8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4238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41">
    <w:name w:val="Таблица простая 41"/>
    <w:basedOn w:val="a1"/>
    <w:uiPriority w:val="44"/>
    <w:rsid w:val="00074F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dc:description/>
  <cp:lastModifiedBy>user</cp:lastModifiedBy>
  <cp:revision>39</cp:revision>
  <dcterms:created xsi:type="dcterms:W3CDTF">2023-09-18T07:34:00Z</dcterms:created>
  <dcterms:modified xsi:type="dcterms:W3CDTF">2023-09-18T07:34:00Z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